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C9D" w:rsidRPr="00EA15A4" w:rsidRDefault="00E43C9D" w:rsidP="00E43C9D">
      <w:pPr>
        <w:pStyle w:val="Heading1"/>
        <w:rPr>
          <w:b w:val="0"/>
        </w:rPr>
      </w:pPr>
      <w:bookmarkStart w:id="0" w:name="_GoBack"/>
      <w:bookmarkEnd w:id="0"/>
      <w:r w:rsidRPr="00EA15A4">
        <w:t>A Day Conference to introduce the Gospel for each year of the lectionary and to encourage deeper engagement with Scripture</w:t>
      </w:r>
    </w:p>
    <w:p w:rsidR="00E43C9D" w:rsidRPr="00EA15A4" w:rsidRDefault="00E43C9D" w:rsidP="00E43C9D">
      <w:pPr>
        <w:rPr>
          <w:rFonts w:ascii="Lato" w:hAnsi="Lato"/>
        </w:rPr>
      </w:pPr>
    </w:p>
    <w:p w:rsidR="00E43C9D" w:rsidRPr="00EA15A4" w:rsidRDefault="00E43C9D" w:rsidP="00E43C9D">
      <w:pPr>
        <w:rPr>
          <w:rFonts w:ascii="Lato" w:hAnsi="Lato"/>
        </w:rPr>
      </w:pPr>
      <w:r w:rsidRPr="00EA15A4">
        <w:rPr>
          <w:rStyle w:val="Heading2Char"/>
          <w:b w:val="0"/>
        </w:rPr>
        <w:t>Possible title</w:t>
      </w:r>
      <w:r w:rsidRPr="00EA15A4">
        <w:rPr>
          <w:rFonts w:ascii="Lato" w:hAnsi="Lato"/>
          <w:b/>
        </w:rPr>
        <w:t>:</w:t>
      </w:r>
      <w:r w:rsidRPr="00EA15A4">
        <w:rPr>
          <w:rFonts w:ascii="Lato" w:hAnsi="Lato"/>
        </w:rPr>
        <w:t xml:space="preserve"> How might we ‘do Bible better’ in our parish and personal lives?</w:t>
      </w:r>
    </w:p>
    <w:p w:rsidR="00E43C9D" w:rsidRPr="00AA0547" w:rsidRDefault="00E43C9D" w:rsidP="00E43C9D">
      <w:pPr>
        <w:rPr>
          <w:rFonts w:ascii="Lato" w:hAnsi="Lato"/>
          <w:sz w:val="16"/>
          <w:szCs w:val="16"/>
        </w:rPr>
      </w:pPr>
    </w:p>
    <w:p w:rsidR="00E43C9D" w:rsidRPr="00EA15A4" w:rsidRDefault="00E43C9D" w:rsidP="00E43C9D">
      <w:pPr>
        <w:rPr>
          <w:rFonts w:ascii="Lato" w:hAnsi="Lato"/>
        </w:rPr>
      </w:pPr>
      <w:r w:rsidRPr="00EA15A4">
        <w:rPr>
          <w:rStyle w:val="Heading2Char"/>
          <w:b w:val="0"/>
        </w:rPr>
        <w:t>Timing:</w:t>
      </w:r>
      <w:r w:rsidRPr="00EA15A4">
        <w:rPr>
          <w:rFonts w:ascii="Lato" w:hAnsi="Lato"/>
        </w:rPr>
        <w:t xml:space="preserve"> To coincide with the change of Gospel in the lectionary with a key note speaker who could offer an overview of that Gospel – a New Testament scholar with a ‘popular touch’.</w:t>
      </w:r>
    </w:p>
    <w:p w:rsidR="00E43C9D" w:rsidRPr="00AA0547" w:rsidRDefault="00E43C9D" w:rsidP="00E43C9D">
      <w:pPr>
        <w:rPr>
          <w:rFonts w:ascii="Lato" w:hAnsi="Lato"/>
          <w:sz w:val="16"/>
          <w:szCs w:val="16"/>
        </w:rPr>
      </w:pPr>
    </w:p>
    <w:p w:rsidR="00E43C9D" w:rsidRPr="00EA15A4" w:rsidRDefault="00E43C9D" w:rsidP="00E43C9D">
      <w:pPr>
        <w:rPr>
          <w:rFonts w:ascii="Lato" w:hAnsi="Lato"/>
        </w:rPr>
      </w:pPr>
      <w:r w:rsidRPr="00EA15A4">
        <w:rPr>
          <w:rStyle w:val="Heading2Char"/>
          <w:b w:val="0"/>
        </w:rPr>
        <w:t>Concept:</w:t>
      </w:r>
      <w:r w:rsidRPr="00EA15A4">
        <w:rPr>
          <w:rFonts w:ascii="Lato" w:hAnsi="Lato"/>
        </w:rPr>
        <w:t xml:space="preserve"> a day event at a convenient place within the diocese, hosted by the Bishop [that shows its importance in the life of a diocese], and consisting of:</w:t>
      </w:r>
    </w:p>
    <w:p w:rsidR="00E43C9D" w:rsidRPr="00EA15A4" w:rsidRDefault="00E43C9D" w:rsidP="00E43C9D">
      <w:pPr>
        <w:pStyle w:val="ColorfulList-Accent1"/>
        <w:widowControl/>
        <w:numPr>
          <w:ilvl w:val="0"/>
          <w:numId w:val="13"/>
        </w:numPr>
        <w:spacing w:before="0" w:after="0" w:line="240" w:lineRule="auto"/>
        <w:contextualSpacing/>
        <w:rPr>
          <w:rFonts w:ascii="Lato" w:hAnsi="Lato"/>
        </w:rPr>
      </w:pPr>
      <w:r w:rsidRPr="00EA15A4">
        <w:rPr>
          <w:rFonts w:ascii="Lato" w:hAnsi="Lato"/>
        </w:rPr>
        <w:t>a key note speaker</w:t>
      </w:r>
    </w:p>
    <w:p w:rsidR="00E43C9D" w:rsidRPr="00EA15A4" w:rsidRDefault="00E43C9D" w:rsidP="00E43C9D">
      <w:pPr>
        <w:pStyle w:val="ColorfulList-Accent1"/>
        <w:widowControl/>
        <w:numPr>
          <w:ilvl w:val="0"/>
          <w:numId w:val="13"/>
        </w:numPr>
        <w:spacing w:before="0" w:after="0" w:line="240" w:lineRule="auto"/>
        <w:contextualSpacing/>
        <w:rPr>
          <w:rFonts w:ascii="Lato" w:hAnsi="Lato"/>
        </w:rPr>
      </w:pPr>
      <w:r w:rsidRPr="00EA15A4">
        <w:rPr>
          <w:rFonts w:ascii="Lato" w:hAnsi="Lato"/>
        </w:rPr>
        <w:t>two 60 minute long workshops/seminars</w:t>
      </w:r>
    </w:p>
    <w:p w:rsidR="00E43C9D" w:rsidRPr="00EA15A4" w:rsidRDefault="00E43C9D" w:rsidP="00E43C9D">
      <w:pPr>
        <w:pStyle w:val="ColorfulList-Accent1"/>
        <w:widowControl/>
        <w:numPr>
          <w:ilvl w:val="0"/>
          <w:numId w:val="13"/>
        </w:numPr>
        <w:spacing w:before="0" w:after="0" w:line="240" w:lineRule="auto"/>
        <w:contextualSpacing/>
        <w:rPr>
          <w:rFonts w:ascii="Lato" w:hAnsi="Lato"/>
        </w:rPr>
      </w:pPr>
      <w:r w:rsidRPr="00EA15A4">
        <w:rPr>
          <w:rFonts w:ascii="Lato" w:hAnsi="Lato"/>
        </w:rPr>
        <w:t>a short session on the helpful resources</w:t>
      </w:r>
    </w:p>
    <w:p w:rsidR="00E43C9D" w:rsidRPr="00EA15A4" w:rsidRDefault="00E43C9D" w:rsidP="00E43C9D">
      <w:pPr>
        <w:pStyle w:val="ColorfulList-Accent1"/>
        <w:widowControl/>
        <w:numPr>
          <w:ilvl w:val="0"/>
          <w:numId w:val="13"/>
        </w:numPr>
        <w:spacing w:before="0" w:after="0" w:line="240" w:lineRule="auto"/>
        <w:contextualSpacing/>
        <w:rPr>
          <w:rFonts w:ascii="Lato" w:hAnsi="Lato"/>
        </w:rPr>
      </w:pPr>
      <w:r w:rsidRPr="00EA15A4">
        <w:rPr>
          <w:rFonts w:ascii="Lato" w:hAnsi="Lato"/>
        </w:rPr>
        <w:t>worship (a Service of the Word themed around Scripture)</w:t>
      </w:r>
    </w:p>
    <w:p w:rsidR="00E43C9D" w:rsidRPr="00AA0547" w:rsidRDefault="00E43C9D" w:rsidP="00E43C9D">
      <w:pPr>
        <w:rPr>
          <w:rFonts w:ascii="Lato" w:hAnsi="Lato"/>
          <w:sz w:val="16"/>
          <w:szCs w:val="16"/>
        </w:rPr>
      </w:pPr>
    </w:p>
    <w:p w:rsidR="00E43C9D" w:rsidRPr="00EA15A4" w:rsidRDefault="00E43C9D" w:rsidP="00E43C9D">
      <w:pPr>
        <w:pStyle w:val="Heading2"/>
        <w:rPr>
          <w:b w:val="0"/>
        </w:rPr>
      </w:pPr>
      <w:r w:rsidRPr="00EA15A4">
        <w:t>Possible Workshops during such a day</w:t>
      </w:r>
    </w:p>
    <w:p w:rsidR="00E43C9D" w:rsidRPr="00AA0547" w:rsidRDefault="00E43C9D" w:rsidP="00E43C9D">
      <w:pPr>
        <w:rPr>
          <w:rFonts w:ascii="Lato" w:hAnsi="Lato"/>
          <w:sz w:val="16"/>
          <w:szCs w:val="16"/>
        </w:rPr>
      </w:pPr>
    </w:p>
    <w:p w:rsidR="00E43C9D" w:rsidRPr="00EA15A4" w:rsidRDefault="00E43C9D" w:rsidP="00E43C9D">
      <w:pPr>
        <w:ind w:left="720" w:hanging="720"/>
        <w:rPr>
          <w:rFonts w:ascii="Lato" w:hAnsi="Lato"/>
        </w:rPr>
      </w:pPr>
      <w:r w:rsidRPr="00EA15A4">
        <w:rPr>
          <w:rFonts w:ascii="Lato" w:hAnsi="Lato"/>
        </w:rPr>
        <w:t>•</w:t>
      </w:r>
      <w:r w:rsidRPr="00EA15A4">
        <w:rPr>
          <w:rFonts w:ascii="Lato" w:hAnsi="Lato"/>
        </w:rPr>
        <w:tab/>
      </w:r>
      <w:r w:rsidRPr="00EA15A4">
        <w:rPr>
          <w:rStyle w:val="Heading3Char"/>
          <w:b w:val="0"/>
        </w:rPr>
        <w:t>Going further into the Gospel</w:t>
      </w:r>
      <w:r w:rsidRPr="00EA15A4">
        <w:rPr>
          <w:rFonts w:ascii="Lato" w:hAnsi="Lato"/>
        </w:rPr>
        <w:t xml:space="preserve"> – A follow on from the key note address for those wishing to dig deeper into the Gospel.</w:t>
      </w:r>
    </w:p>
    <w:p w:rsidR="00E43C9D" w:rsidRPr="00AA0547" w:rsidRDefault="00E43C9D" w:rsidP="00E43C9D">
      <w:pPr>
        <w:rPr>
          <w:rFonts w:ascii="Lato" w:hAnsi="Lato"/>
          <w:sz w:val="16"/>
          <w:szCs w:val="16"/>
        </w:rPr>
      </w:pPr>
    </w:p>
    <w:p w:rsidR="00E43C9D" w:rsidRPr="00EA15A4" w:rsidRDefault="00E43C9D" w:rsidP="00E43C9D">
      <w:pPr>
        <w:ind w:left="720" w:hanging="720"/>
        <w:rPr>
          <w:rFonts w:ascii="Lato" w:hAnsi="Lato"/>
          <w:color w:val="C00000"/>
        </w:rPr>
      </w:pPr>
      <w:r w:rsidRPr="00EA15A4">
        <w:rPr>
          <w:rFonts w:ascii="Lato" w:hAnsi="Lato"/>
        </w:rPr>
        <w:t>•</w:t>
      </w:r>
      <w:r w:rsidRPr="00EA15A4">
        <w:rPr>
          <w:rFonts w:ascii="Lato" w:hAnsi="Lato"/>
        </w:rPr>
        <w:tab/>
      </w:r>
      <w:r w:rsidRPr="00EA15A4">
        <w:rPr>
          <w:rStyle w:val="Heading3Char"/>
          <w:b w:val="0"/>
        </w:rPr>
        <w:t>Fac</w:t>
      </w:r>
      <w:r>
        <w:rPr>
          <w:rStyle w:val="Heading3Char"/>
          <w:b w:val="0"/>
        </w:rPr>
        <w:t>ing the challenge of biblical i</w:t>
      </w:r>
      <w:r w:rsidRPr="00EA15A4">
        <w:rPr>
          <w:rStyle w:val="Heading3Char"/>
          <w:b w:val="0"/>
        </w:rPr>
        <w:t>lliteracy in our churches</w:t>
      </w:r>
      <w:r w:rsidRPr="00EA15A4">
        <w:rPr>
          <w:rFonts w:ascii="Lato" w:hAnsi="Lato"/>
        </w:rPr>
        <w:t xml:space="preserve"> – How do we challenge our congregations to know their Bible better? What are the barriers to greater biblical literacy? A workshop looking at a couple of the schemes that encourage a serious reading of the Bible over a protracted period of time e.g. ‘Reading the whole Bible in a year’ or ‘Reading the New Testament and Psalms during Lent’.</w:t>
      </w:r>
      <w:r>
        <w:rPr>
          <w:rFonts w:ascii="Lato" w:hAnsi="Lato"/>
        </w:rPr>
        <w:t xml:space="preserve"> </w:t>
      </w:r>
    </w:p>
    <w:p w:rsidR="00E43C9D" w:rsidRPr="00EA15A4" w:rsidRDefault="00E43C9D" w:rsidP="00E43C9D">
      <w:pPr>
        <w:rPr>
          <w:rFonts w:ascii="Lato" w:hAnsi="Lato"/>
        </w:rPr>
      </w:pPr>
    </w:p>
    <w:p w:rsidR="00E43C9D" w:rsidRPr="00EA15A4" w:rsidRDefault="00E43C9D" w:rsidP="00E43C9D">
      <w:pPr>
        <w:ind w:firstLine="720"/>
        <w:rPr>
          <w:rFonts w:ascii="Lato" w:hAnsi="Lato"/>
        </w:rPr>
      </w:pPr>
      <w:r w:rsidRPr="00EA15A4">
        <w:rPr>
          <w:rFonts w:ascii="Lato" w:hAnsi="Lato"/>
        </w:rPr>
        <w:t>Possible resources:</w:t>
      </w:r>
      <w:r>
        <w:rPr>
          <w:rFonts w:ascii="Lato" w:hAnsi="Lato"/>
        </w:rPr>
        <w:t xml:space="preserve"> </w:t>
      </w:r>
      <w:r>
        <w:rPr>
          <w:rFonts w:ascii="Lato" w:hAnsi="Lato"/>
          <w:b/>
          <w:color w:val="C00000"/>
        </w:rPr>
        <w:t xml:space="preserve"> E:7-10 from the Memory Stick</w:t>
      </w:r>
    </w:p>
    <w:p w:rsidR="00E43C9D" w:rsidRPr="00AA0547" w:rsidRDefault="00E43C9D" w:rsidP="00E43C9D">
      <w:pPr>
        <w:rPr>
          <w:rFonts w:ascii="Lato" w:hAnsi="Lato"/>
          <w:sz w:val="16"/>
          <w:szCs w:val="16"/>
        </w:rPr>
      </w:pPr>
    </w:p>
    <w:p w:rsidR="00E43C9D" w:rsidRPr="00EA15A4" w:rsidRDefault="00E43C9D" w:rsidP="00E43C9D">
      <w:pPr>
        <w:ind w:left="720" w:hanging="720"/>
        <w:rPr>
          <w:rFonts w:ascii="Lato" w:hAnsi="Lato"/>
        </w:rPr>
      </w:pPr>
      <w:r w:rsidRPr="00EA15A4">
        <w:rPr>
          <w:rFonts w:ascii="Lato" w:hAnsi="Lato"/>
        </w:rPr>
        <w:t>•</w:t>
      </w:r>
      <w:r w:rsidRPr="00EA15A4">
        <w:rPr>
          <w:rFonts w:ascii="Lato" w:hAnsi="Lato"/>
        </w:rPr>
        <w:tab/>
      </w:r>
      <w:r w:rsidRPr="00EA15A4">
        <w:rPr>
          <w:rStyle w:val="Heading3Char"/>
          <w:b w:val="0"/>
        </w:rPr>
        <w:t>What might we do next Lent?</w:t>
      </w:r>
      <w:r w:rsidRPr="00EA15A4">
        <w:rPr>
          <w:rFonts w:ascii="Lato" w:hAnsi="Lato"/>
        </w:rPr>
        <w:t xml:space="preserve"> – exploring possible Lent courses that encourage a deeper engagement with Scripture and not simply using it as a peg to hang other explorations on.</w:t>
      </w:r>
    </w:p>
    <w:p w:rsidR="00E43C9D" w:rsidRPr="00AA0547" w:rsidRDefault="00E43C9D" w:rsidP="00E43C9D">
      <w:pPr>
        <w:rPr>
          <w:rFonts w:ascii="Lato" w:hAnsi="Lato"/>
          <w:sz w:val="16"/>
          <w:szCs w:val="16"/>
        </w:rPr>
      </w:pPr>
    </w:p>
    <w:p w:rsidR="00E43C9D" w:rsidRPr="00EA15A4" w:rsidRDefault="00E43C9D" w:rsidP="00E43C9D">
      <w:pPr>
        <w:ind w:left="720"/>
        <w:rPr>
          <w:rFonts w:ascii="Lato" w:hAnsi="Lato"/>
        </w:rPr>
      </w:pPr>
      <w:r w:rsidRPr="00EA15A4">
        <w:rPr>
          <w:rFonts w:ascii="Lato" w:hAnsi="Lato"/>
        </w:rPr>
        <w:t xml:space="preserve">Possible resources: </w:t>
      </w:r>
      <w:r w:rsidRPr="00EA15A4">
        <w:rPr>
          <w:rFonts w:ascii="Lato" w:hAnsi="Lato"/>
          <w:b/>
          <w:color w:val="C00000"/>
        </w:rPr>
        <w:t>Bible Study Courses suitable for Lent or several sessions [J:1&amp;2] Also Fullness of Life Course [D:12]; How might Anglicans better interpret what we read in the Bible? A Study Guide [K:5]</w:t>
      </w:r>
      <w:r w:rsidRPr="00EA15A4">
        <w:rPr>
          <w:rFonts w:ascii="Lato" w:hAnsi="Lato"/>
          <w:color w:val="C00000"/>
        </w:rPr>
        <w:t xml:space="preserve"> </w:t>
      </w:r>
    </w:p>
    <w:p w:rsidR="00E43C9D" w:rsidRPr="00EA15A4" w:rsidRDefault="00E43C9D" w:rsidP="00E43C9D">
      <w:pPr>
        <w:rPr>
          <w:rFonts w:ascii="Lato" w:hAnsi="Lato"/>
        </w:rPr>
      </w:pPr>
    </w:p>
    <w:p w:rsidR="00E43C9D" w:rsidRPr="00EA15A4" w:rsidRDefault="00E43C9D" w:rsidP="00E43C9D">
      <w:pPr>
        <w:ind w:left="720" w:hanging="720"/>
        <w:rPr>
          <w:rFonts w:ascii="Lato" w:hAnsi="Lato"/>
        </w:rPr>
      </w:pPr>
      <w:r w:rsidRPr="00EA15A4">
        <w:rPr>
          <w:rFonts w:ascii="Lato" w:hAnsi="Lato"/>
        </w:rPr>
        <w:lastRenderedPageBreak/>
        <w:t>•</w:t>
      </w:r>
      <w:r w:rsidRPr="00EA15A4">
        <w:rPr>
          <w:rFonts w:ascii="Lato" w:hAnsi="Lato"/>
        </w:rPr>
        <w:tab/>
      </w:r>
      <w:r w:rsidRPr="003D4AAC">
        <w:rPr>
          <w:rStyle w:val="Heading3Char"/>
          <w:b w:val="0"/>
        </w:rPr>
        <w:t>Understanding the lectionary</w:t>
      </w:r>
      <w:r w:rsidRPr="00EA15A4">
        <w:rPr>
          <w:rFonts w:ascii="Lato" w:hAnsi="Lato"/>
        </w:rPr>
        <w:t xml:space="preserve"> – engaging with the rationale behind why, as Anglicans, we use a lectionary and what the lectionary says about our understanding of the Scriptures.</w:t>
      </w:r>
    </w:p>
    <w:p w:rsidR="00E43C9D" w:rsidRPr="00AA0547" w:rsidRDefault="00E43C9D" w:rsidP="00E43C9D">
      <w:pPr>
        <w:rPr>
          <w:rFonts w:ascii="Lato" w:hAnsi="Lato"/>
          <w:sz w:val="16"/>
          <w:szCs w:val="16"/>
        </w:rPr>
      </w:pPr>
    </w:p>
    <w:p w:rsidR="00E43C9D" w:rsidRPr="00EA15A4" w:rsidRDefault="00E43C9D" w:rsidP="00E43C9D">
      <w:pPr>
        <w:ind w:firstLine="720"/>
        <w:rPr>
          <w:rFonts w:ascii="Lato" w:hAnsi="Lato"/>
        </w:rPr>
      </w:pPr>
      <w:r w:rsidRPr="00EA15A4">
        <w:rPr>
          <w:rFonts w:ascii="Lato" w:hAnsi="Lato"/>
        </w:rPr>
        <w:t xml:space="preserve">Possible resources: </w:t>
      </w:r>
      <w:r w:rsidRPr="003D4AAC">
        <w:rPr>
          <w:rFonts w:ascii="Lato" w:hAnsi="Lato"/>
          <w:b/>
          <w:color w:val="C00000"/>
        </w:rPr>
        <w:t>Lectionary Story 1 &amp; 2 [G:7&amp;8]</w:t>
      </w:r>
    </w:p>
    <w:p w:rsidR="00E43C9D" w:rsidRPr="00EA15A4" w:rsidRDefault="00E43C9D" w:rsidP="00E43C9D">
      <w:pPr>
        <w:rPr>
          <w:rFonts w:ascii="Lato" w:hAnsi="Lato"/>
        </w:rPr>
      </w:pPr>
      <w:r>
        <w:rPr>
          <w:rFonts w:ascii="Lato" w:hAnsi="Lato"/>
        </w:rPr>
        <w:t xml:space="preserve"> </w:t>
      </w:r>
    </w:p>
    <w:p w:rsidR="00E43C9D" w:rsidRPr="00EA15A4" w:rsidRDefault="00E43C9D" w:rsidP="00E43C9D">
      <w:pPr>
        <w:ind w:left="720" w:hanging="720"/>
        <w:rPr>
          <w:rFonts w:ascii="Lato" w:hAnsi="Lato"/>
        </w:rPr>
      </w:pPr>
      <w:r w:rsidRPr="00EA15A4">
        <w:rPr>
          <w:rFonts w:ascii="Lato" w:hAnsi="Lato"/>
        </w:rPr>
        <w:t>•</w:t>
      </w:r>
      <w:r w:rsidRPr="00EA15A4">
        <w:rPr>
          <w:rFonts w:ascii="Lato" w:hAnsi="Lato"/>
        </w:rPr>
        <w:tab/>
      </w:r>
      <w:r w:rsidRPr="003D4AAC">
        <w:rPr>
          <w:rStyle w:val="Heading3Char"/>
          <w:b w:val="0"/>
        </w:rPr>
        <w:t>Making more of “Services of the Word”</w:t>
      </w:r>
      <w:r w:rsidRPr="00EA15A4">
        <w:rPr>
          <w:rFonts w:ascii="Lato" w:hAnsi="Lato"/>
        </w:rPr>
        <w:t xml:space="preserve"> – we make very creative use of the ‘Service of the Word’ at Christmas in our Carol services and often around Passion-tide and Easter. We allow Scriptures to tell the story. Could we do this more often and explore other themes and areas of life biblically?</w:t>
      </w:r>
    </w:p>
    <w:p w:rsidR="00E43C9D" w:rsidRPr="00AA0547" w:rsidRDefault="00E43C9D" w:rsidP="00E43C9D">
      <w:pPr>
        <w:rPr>
          <w:rFonts w:ascii="Lato" w:hAnsi="Lato"/>
          <w:sz w:val="16"/>
          <w:szCs w:val="16"/>
        </w:rPr>
      </w:pPr>
    </w:p>
    <w:p w:rsidR="00E43C9D" w:rsidRPr="00EA15A4" w:rsidRDefault="00E43C9D" w:rsidP="00E43C9D">
      <w:pPr>
        <w:ind w:firstLine="720"/>
        <w:rPr>
          <w:rFonts w:ascii="Lato" w:hAnsi="Lato"/>
        </w:rPr>
      </w:pPr>
      <w:r w:rsidRPr="00EA15A4">
        <w:rPr>
          <w:rFonts w:ascii="Lato" w:hAnsi="Lato"/>
        </w:rPr>
        <w:t xml:space="preserve">Possible resources: </w:t>
      </w:r>
      <w:r w:rsidRPr="003D4AAC">
        <w:rPr>
          <w:rFonts w:ascii="Lato" w:hAnsi="Lato"/>
          <w:b/>
          <w:color w:val="C00000"/>
        </w:rPr>
        <w:t>Fresh Thinking about Services of the Word [G:9]</w:t>
      </w:r>
    </w:p>
    <w:p w:rsidR="00E43C9D" w:rsidRPr="00EA15A4" w:rsidRDefault="00E43C9D" w:rsidP="00E43C9D">
      <w:pPr>
        <w:rPr>
          <w:rFonts w:ascii="Lato" w:hAnsi="Lato"/>
        </w:rPr>
      </w:pPr>
    </w:p>
    <w:p w:rsidR="00E43C9D" w:rsidRPr="00EA15A4" w:rsidRDefault="00E43C9D" w:rsidP="00E43C9D">
      <w:pPr>
        <w:ind w:left="720" w:hanging="720"/>
        <w:rPr>
          <w:rFonts w:ascii="Lato" w:hAnsi="Lato"/>
        </w:rPr>
      </w:pPr>
      <w:r w:rsidRPr="00EA15A4">
        <w:rPr>
          <w:rFonts w:ascii="Lato" w:hAnsi="Lato"/>
        </w:rPr>
        <w:t>•</w:t>
      </w:r>
      <w:r w:rsidRPr="00EA15A4">
        <w:rPr>
          <w:rFonts w:ascii="Lato" w:hAnsi="Lato"/>
        </w:rPr>
        <w:tab/>
      </w:r>
      <w:r w:rsidRPr="003D4AAC">
        <w:rPr>
          <w:rStyle w:val="Heading3Char"/>
          <w:b w:val="0"/>
        </w:rPr>
        <w:t>Being more intentional about the place of Scripture in our worship</w:t>
      </w:r>
      <w:r w:rsidRPr="00EA15A4">
        <w:rPr>
          <w:rFonts w:ascii="Lato" w:hAnsi="Lato"/>
        </w:rPr>
        <w:t xml:space="preserve"> – Scripture and scriptural images abound in our liturgies but do most of those in the pew know where they appear in Scripture? A workshop exploring the way Scripture is used in our liturgies and the effect these have on our worship.</w:t>
      </w:r>
    </w:p>
    <w:p w:rsidR="00E43C9D" w:rsidRPr="00EA15A4" w:rsidRDefault="00E43C9D" w:rsidP="00E43C9D">
      <w:pPr>
        <w:rPr>
          <w:rFonts w:ascii="Lato" w:hAnsi="Lato"/>
        </w:rPr>
      </w:pPr>
    </w:p>
    <w:p w:rsidR="00E43C9D" w:rsidRPr="00EA15A4" w:rsidRDefault="00E43C9D" w:rsidP="00E43C9D">
      <w:pPr>
        <w:ind w:left="720" w:hanging="720"/>
        <w:rPr>
          <w:rFonts w:ascii="Lato" w:hAnsi="Lato"/>
        </w:rPr>
      </w:pPr>
      <w:r w:rsidRPr="00EA15A4">
        <w:rPr>
          <w:rFonts w:ascii="Lato" w:hAnsi="Lato"/>
        </w:rPr>
        <w:t>•</w:t>
      </w:r>
      <w:r w:rsidRPr="00EA15A4">
        <w:rPr>
          <w:rFonts w:ascii="Lato" w:hAnsi="Lato"/>
        </w:rPr>
        <w:tab/>
      </w:r>
      <w:r w:rsidRPr="003D4AAC">
        <w:rPr>
          <w:rStyle w:val="Heading3Char"/>
          <w:b w:val="0"/>
        </w:rPr>
        <w:t xml:space="preserve">Studying the Gospels </w:t>
      </w:r>
      <w:r>
        <w:rPr>
          <w:rStyle w:val="Heading3Char"/>
          <w:b w:val="0"/>
        </w:rPr>
        <w:t>side by side</w:t>
      </w:r>
      <w:r w:rsidRPr="00EA15A4">
        <w:rPr>
          <w:rFonts w:ascii="Lato" w:hAnsi="Lato"/>
        </w:rPr>
        <w:t xml:space="preserve"> – the Bible gives us four parallel lives of Jesus. Usually, we tend to either conflate them into one or simply look at one of these accounts. What might it be like to explore them in parallel with all the relevant texts before us at the same time; does this add a helpful extra dimension to our study of this part of the Bible?</w:t>
      </w:r>
    </w:p>
    <w:p w:rsidR="00E43C9D" w:rsidRPr="00EA15A4" w:rsidRDefault="00E43C9D" w:rsidP="00E43C9D">
      <w:pPr>
        <w:rPr>
          <w:rFonts w:ascii="Lato" w:hAnsi="Lato"/>
        </w:rPr>
      </w:pPr>
    </w:p>
    <w:p w:rsidR="00E43C9D" w:rsidRPr="00EA15A4" w:rsidRDefault="00E43C9D" w:rsidP="00E43C9D">
      <w:pPr>
        <w:ind w:left="720"/>
        <w:rPr>
          <w:rFonts w:ascii="Lato" w:hAnsi="Lato"/>
        </w:rPr>
      </w:pPr>
      <w:r w:rsidRPr="00EA15A4">
        <w:rPr>
          <w:rFonts w:ascii="Lato" w:hAnsi="Lato"/>
        </w:rPr>
        <w:t xml:space="preserve">Possible resources: </w:t>
      </w:r>
      <w:r w:rsidRPr="003D4AAC">
        <w:rPr>
          <w:rFonts w:ascii="Lato" w:hAnsi="Lato"/>
          <w:b/>
          <w:color w:val="C00000"/>
        </w:rPr>
        <w:t>Folder F for six study outlines with the parallel texts.</w:t>
      </w:r>
      <w:r w:rsidRPr="003D4AAC">
        <w:rPr>
          <w:rFonts w:ascii="Lato" w:hAnsi="Lato"/>
          <w:color w:val="C00000"/>
        </w:rPr>
        <w:t xml:space="preserve">  </w:t>
      </w:r>
    </w:p>
    <w:p w:rsidR="00E43C9D" w:rsidRPr="00EA15A4" w:rsidRDefault="00E43C9D" w:rsidP="00E43C9D">
      <w:pPr>
        <w:rPr>
          <w:rFonts w:ascii="Lato" w:hAnsi="Lato"/>
        </w:rPr>
      </w:pPr>
    </w:p>
    <w:p w:rsidR="00E43C9D" w:rsidRPr="00EA15A4" w:rsidRDefault="00E43C9D" w:rsidP="00E43C9D">
      <w:pPr>
        <w:ind w:left="720" w:hanging="720"/>
        <w:rPr>
          <w:rFonts w:ascii="Lato" w:hAnsi="Lato"/>
        </w:rPr>
      </w:pPr>
      <w:r w:rsidRPr="00EA15A4">
        <w:rPr>
          <w:rFonts w:ascii="Lato" w:hAnsi="Lato"/>
        </w:rPr>
        <w:t>•</w:t>
      </w:r>
      <w:r w:rsidRPr="00EA15A4">
        <w:rPr>
          <w:rFonts w:ascii="Lato" w:hAnsi="Lato"/>
        </w:rPr>
        <w:tab/>
      </w:r>
      <w:r w:rsidRPr="003D4AAC">
        <w:rPr>
          <w:rStyle w:val="Heading3Char"/>
          <w:b w:val="0"/>
        </w:rPr>
        <w:t>Understanding hermeneutics better</w:t>
      </w:r>
      <w:r w:rsidRPr="00EA15A4">
        <w:rPr>
          <w:rFonts w:ascii="Lato" w:hAnsi="Lato"/>
        </w:rPr>
        <w:t xml:space="preserve"> - The British and Foreign Bible Society, one of the ‘Bible Society family’ worldwide has written a course to help members of congregations to understand hermeneutics – the way we seek to understand and interpret the Bible. While this workshop is not long enough to undertake the course it might be an opportunity to explore with others the possibility of putting on the course in a diocese, a deanery, a town or village.</w:t>
      </w:r>
    </w:p>
    <w:p w:rsidR="00E43C9D" w:rsidRPr="00EA15A4" w:rsidRDefault="00E43C9D" w:rsidP="00E43C9D">
      <w:pPr>
        <w:rPr>
          <w:rFonts w:ascii="Lato" w:hAnsi="Lato"/>
        </w:rPr>
      </w:pPr>
    </w:p>
    <w:p w:rsidR="00E43C9D" w:rsidRPr="003D4AAC" w:rsidRDefault="00E43C9D" w:rsidP="00E43C9D">
      <w:pPr>
        <w:ind w:left="720"/>
        <w:rPr>
          <w:rFonts w:ascii="Lato" w:hAnsi="Lato"/>
          <w:b/>
          <w:color w:val="C00000"/>
        </w:rPr>
      </w:pPr>
      <w:r w:rsidRPr="00EA15A4">
        <w:rPr>
          <w:rFonts w:ascii="Lato" w:hAnsi="Lato"/>
        </w:rPr>
        <w:t xml:space="preserve">Possible resources: </w:t>
      </w:r>
      <w:r w:rsidRPr="003D4AAC">
        <w:rPr>
          <w:rFonts w:ascii="Lato" w:hAnsi="Lato"/>
          <w:b/>
          <w:color w:val="C00000"/>
        </w:rPr>
        <w:t xml:space="preserve">Making Good Sense [J:6], </w:t>
      </w:r>
      <w:r w:rsidRPr="003D4AAC">
        <w:rPr>
          <w:rFonts w:ascii="Lato" w:hAnsi="Lato"/>
          <w:b/>
          <w:i/>
          <w:color w:val="C00000"/>
        </w:rPr>
        <w:t xml:space="preserve">Reading the Bible </w:t>
      </w:r>
      <w:r w:rsidRPr="003D4AAC">
        <w:rPr>
          <w:rFonts w:ascii="Lato" w:hAnsi="Lato"/>
          <w:b/>
          <w:color w:val="C00000"/>
        </w:rPr>
        <w:t>course [J:3], 4C’s – a helpful way of exploring the Bible [C:3]</w:t>
      </w:r>
    </w:p>
    <w:p w:rsidR="00E43C9D" w:rsidRPr="00EA15A4" w:rsidRDefault="00E43C9D" w:rsidP="00E43C9D">
      <w:pPr>
        <w:rPr>
          <w:rFonts w:ascii="Lato" w:hAnsi="Lato"/>
        </w:rPr>
      </w:pPr>
    </w:p>
    <w:p w:rsidR="00E43C9D" w:rsidRPr="00EA15A4" w:rsidRDefault="00E43C9D" w:rsidP="00E43C9D">
      <w:pPr>
        <w:ind w:left="720" w:hanging="720"/>
        <w:rPr>
          <w:rFonts w:ascii="Lato" w:hAnsi="Lato"/>
        </w:rPr>
      </w:pPr>
      <w:r w:rsidRPr="00EA15A4">
        <w:rPr>
          <w:rFonts w:ascii="Lato" w:hAnsi="Lato"/>
        </w:rPr>
        <w:lastRenderedPageBreak/>
        <w:t>•</w:t>
      </w:r>
      <w:r w:rsidRPr="00EA15A4">
        <w:rPr>
          <w:rFonts w:ascii="Lato" w:hAnsi="Lato"/>
        </w:rPr>
        <w:tab/>
      </w:r>
      <w:r w:rsidRPr="003D4AAC">
        <w:rPr>
          <w:rStyle w:val="Heading3Char"/>
          <w:b w:val="0"/>
        </w:rPr>
        <w:t>Windows into Scripture other parts of the Communion might offer us</w:t>
      </w:r>
      <w:r>
        <w:rPr>
          <w:rFonts w:ascii="Lato" w:hAnsi="Lato"/>
        </w:rPr>
        <w:t xml:space="preserve"> –  </w:t>
      </w:r>
      <w:r w:rsidRPr="00EA15A4">
        <w:rPr>
          <w:rFonts w:ascii="Lato" w:hAnsi="Lato"/>
        </w:rPr>
        <w:t>the Anglican Communion has 85 million members in over 165 countries so it is likely that we will approach Scripture and see things within it differently. What, therefore, can we learn from others in the Communion? How might we enable this learning to take place?</w:t>
      </w:r>
    </w:p>
    <w:p w:rsidR="00E43C9D" w:rsidRPr="00EA15A4" w:rsidRDefault="00E43C9D" w:rsidP="00E43C9D">
      <w:pPr>
        <w:rPr>
          <w:rFonts w:ascii="Lato" w:hAnsi="Lato"/>
        </w:rPr>
      </w:pPr>
    </w:p>
    <w:p w:rsidR="00E43C9D" w:rsidRPr="003D4AAC" w:rsidRDefault="00E43C9D" w:rsidP="00E43C9D">
      <w:pPr>
        <w:ind w:left="720"/>
        <w:rPr>
          <w:rFonts w:ascii="Lato" w:hAnsi="Lato"/>
          <w:b/>
          <w:color w:val="C00000"/>
        </w:rPr>
      </w:pPr>
      <w:r w:rsidRPr="00EA15A4">
        <w:rPr>
          <w:rFonts w:ascii="Lato" w:hAnsi="Lato"/>
        </w:rPr>
        <w:t xml:space="preserve">Possible resources: </w:t>
      </w:r>
      <w:r w:rsidRPr="003D4AAC">
        <w:rPr>
          <w:rFonts w:ascii="Lato" w:hAnsi="Lato"/>
          <w:b/>
          <w:color w:val="C00000"/>
        </w:rPr>
        <w:t>people from other parts of the Communion who might be living in your locality or visiting. Also there are eight ‘windows’ [Regional Reflections] into how different parts of the Communion see the Bible in their life [Folder K and especially K:6]</w:t>
      </w:r>
    </w:p>
    <w:p w:rsidR="00E43C9D" w:rsidRPr="00EA15A4" w:rsidRDefault="00E43C9D" w:rsidP="00E43C9D">
      <w:pPr>
        <w:rPr>
          <w:rFonts w:ascii="Lato" w:hAnsi="Lato"/>
        </w:rPr>
      </w:pPr>
      <w:r w:rsidRPr="00EA15A4">
        <w:rPr>
          <w:rFonts w:ascii="Lato" w:hAnsi="Lato"/>
        </w:rPr>
        <w:t xml:space="preserve"> </w:t>
      </w:r>
    </w:p>
    <w:p w:rsidR="00E43C9D" w:rsidRPr="00EA15A4" w:rsidRDefault="00E43C9D" w:rsidP="00E43C9D">
      <w:pPr>
        <w:rPr>
          <w:rFonts w:ascii="Lato" w:hAnsi="Lato"/>
        </w:rPr>
      </w:pPr>
    </w:p>
    <w:p w:rsidR="00E43C9D" w:rsidRPr="00EA15A4" w:rsidRDefault="00E43C9D" w:rsidP="00E43C9D">
      <w:pPr>
        <w:rPr>
          <w:rFonts w:ascii="Lato" w:hAnsi="Lato"/>
        </w:rPr>
      </w:pPr>
    </w:p>
    <w:p w:rsidR="00E43C9D" w:rsidRDefault="00E43C9D" w:rsidP="00E43C9D">
      <w:pPr>
        <w:rPr>
          <w:rFonts w:ascii="Lato" w:hAnsi="Lato"/>
        </w:rPr>
      </w:pPr>
      <w:r>
        <w:rPr>
          <w:rFonts w:ascii="Lato" w:hAnsi="Lato"/>
        </w:rPr>
        <w:br w:type="page"/>
      </w:r>
    </w:p>
    <w:p w:rsidR="00E43C9D" w:rsidRPr="003D4AAC" w:rsidRDefault="00E43C9D" w:rsidP="00E43C9D">
      <w:pPr>
        <w:pStyle w:val="Heading2"/>
        <w:rPr>
          <w:b w:val="0"/>
          <w:sz w:val="22"/>
          <w:szCs w:val="22"/>
        </w:rPr>
      </w:pPr>
      <w:r w:rsidRPr="003D4AAC">
        <w:t xml:space="preserve">A possible timetable for such a </w:t>
      </w:r>
      <w:r w:rsidRPr="003D4AAC">
        <w:rPr>
          <w:sz w:val="22"/>
          <w:szCs w:val="22"/>
        </w:rPr>
        <w:t>day</w:t>
      </w:r>
    </w:p>
    <w:p w:rsidR="00E43C9D" w:rsidRPr="00EA15A4" w:rsidRDefault="00E43C9D" w:rsidP="00E43C9D">
      <w:pPr>
        <w:rPr>
          <w:rFonts w:ascii="Lato" w:hAnsi="Lato"/>
        </w:rPr>
      </w:pPr>
    </w:p>
    <w:p w:rsidR="00E43C9D" w:rsidRDefault="00E43C9D" w:rsidP="00E43C9D">
      <w:pPr>
        <w:rPr>
          <w:rFonts w:ascii="Lato" w:hAnsi="Lato"/>
        </w:rPr>
      </w:pPr>
      <w:r w:rsidRPr="00EA15A4">
        <w:rPr>
          <w:rFonts w:ascii="Lato" w:hAnsi="Lato"/>
        </w:rPr>
        <w:t>9.30am</w:t>
      </w:r>
      <w:r w:rsidRPr="00EA15A4">
        <w:rPr>
          <w:rFonts w:ascii="Lato" w:hAnsi="Lato"/>
        </w:rPr>
        <w:tab/>
        <w:t>Registration and coffee</w:t>
      </w:r>
    </w:p>
    <w:p w:rsidR="00E43C9D" w:rsidRPr="00EA15A4" w:rsidRDefault="00E43C9D" w:rsidP="00E43C9D">
      <w:pPr>
        <w:rPr>
          <w:rFonts w:ascii="Lato" w:hAnsi="Lato"/>
        </w:rPr>
      </w:pPr>
    </w:p>
    <w:p w:rsidR="00E43C9D" w:rsidRDefault="00E43C9D" w:rsidP="00E43C9D">
      <w:pPr>
        <w:rPr>
          <w:rFonts w:ascii="Lato" w:hAnsi="Lato"/>
        </w:rPr>
      </w:pPr>
      <w:r w:rsidRPr="00EA15A4">
        <w:rPr>
          <w:rFonts w:ascii="Lato" w:hAnsi="Lato"/>
        </w:rPr>
        <w:t>10.00am</w:t>
      </w:r>
      <w:r w:rsidRPr="00EA15A4">
        <w:rPr>
          <w:rFonts w:ascii="Lato" w:hAnsi="Lato"/>
        </w:rPr>
        <w:tab/>
      </w:r>
      <w:r w:rsidRPr="00192F3E">
        <w:rPr>
          <w:rFonts w:ascii="Lato" w:hAnsi="Lato"/>
          <w:b/>
        </w:rPr>
        <w:t>Welcome and introduction</w:t>
      </w:r>
      <w:r w:rsidRPr="00EA15A4">
        <w:rPr>
          <w:rFonts w:ascii="Lato" w:hAnsi="Lato"/>
        </w:rPr>
        <w:t xml:space="preserve"> to the day by the Bishop </w:t>
      </w:r>
    </w:p>
    <w:p w:rsidR="00E43C9D" w:rsidRDefault="00E43C9D" w:rsidP="00E43C9D">
      <w:pPr>
        <w:rPr>
          <w:rFonts w:ascii="Lato" w:hAnsi="Lato"/>
        </w:rPr>
      </w:pPr>
    </w:p>
    <w:p w:rsidR="00E43C9D" w:rsidRDefault="00E43C9D" w:rsidP="00E43C9D">
      <w:pPr>
        <w:ind w:left="1440" w:hanging="1440"/>
        <w:rPr>
          <w:rFonts w:ascii="Lato" w:hAnsi="Lato"/>
        </w:rPr>
      </w:pPr>
      <w:r w:rsidRPr="00EA15A4">
        <w:rPr>
          <w:rFonts w:ascii="Lato" w:hAnsi="Lato"/>
        </w:rPr>
        <w:t>10.15am</w:t>
      </w:r>
      <w:r w:rsidRPr="00EA15A4">
        <w:rPr>
          <w:rFonts w:ascii="Lato" w:hAnsi="Lato"/>
        </w:rPr>
        <w:tab/>
      </w:r>
      <w:r w:rsidRPr="00192F3E">
        <w:rPr>
          <w:rFonts w:ascii="Lato" w:hAnsi="Lato"/>
          <w:b/>
        </w:rPr>
        <w:t>Keynote address</w:t>
      </w:r>
      <w:r>
        <w:rPr>
          <w:rFonts w:ascii="Lato" w:hAnsi="Lato"/>
        </w:rPr>
        <w:t xml:space="preserve"> on the Gospel for the year – a theological and biblical overview of the Gospel for the coming year.</w:t>
      </w:r>
    </w:p>
    <w:p w:rsidR="00E43C9D" w:rsidRDefault="00E43C9D" w:rsidP="00E43C9D">
      <w:pPr>
        <w:ind w:left="1440" w:hanging="1440"/>
        <w:rPr>
          <w:rFonts w:ascii="Lato" w:hAnsi="Lato"/>
        </w:rPr>
      </w:pPr>
    </w:p>
    <w:p w:rsidR="00E43C9D" w:rsidRDefault="00E43C9D" w:rsidP="00E43C9D">
      <w:pPr>
        <w:rPr>
          <w:rFonts w:ascii="Lato" w:hAnsi="Lato"/>
        </w:rPr>
      </w:pPr>
      <w:r w:rsidRPr="00EA15A4">
        <w:rPr>
          <w:rFonts w:ascii="Lato" w:hAnsi="Lato"/>
        </w:rPr>
        <w:t>11.00am</w:t>
      </w:r>
      <w:r w:rsidRPr="00EA15A4">
        <w:rPr>
          <w:rFonts w:ascii="Lato" w:hAnsi="Lato"/>
        </w:rPr>
        <w:tab/>
        <w:t>Coffee</w:t>
      </w:r>
    </w:p>
    <w:p w:rsidR="00E43C9D" w:rsidRPr="00EA15A4" w:rsidRDefault="00E43C9D" w:rsidP="00E43C9D">
      <w:pPr>
        <w:rPr>
          <w:rFonts w:ascii="Lato" w:hAnsi="Lato"/>
        </w:rPr>
      </w:pPr>
    </w:p>
    <w:p w:rsidR="00E43C9D" w:rsidRDefault="00E43C9D" w:rsidP="00E43C9D">
      <w:pPr>
        <w:ind w:left="1440" w:hanging="1440"/>
        <w:rPr>
          <w:rFonts w:ascii="Lato" w:hAnsi="Lato"/>
        </w:rPr>
      </w:pPr>
      <w:r w:rsidRPr="00EA15A4">
        <w:rPr>
          <w:rFonts w:ascii="Lato" w:hAnsi="Lato"/>
        </w:rPr>
        <w:t xml:space="preserve">11.30am     </w:t>
      </w:r>
      <w:r>
        <w:rPr>
          <w:rFonts w:ascii="Lato" w:hAnsi="Lato"/>
        </w:rPr>
        <w:tab/>
      </w:r>
      <w:r w:rsidRPr="00192F3E">
        <w:rPr>
          <w:rFonts w:ascii="Lato" w:hAnsi="Lato"/>
          <w:b/>
        </w:rPr>
        <w:t>Workshop</w:t>
      </w:r>
      <w:r>
        <w:rPr>
          <w:rFonts w:ascii="Lato" w:hAnsi="Lato"/>
          <w:b/>
        </w:rPr>
        <w:t>s</w:t>
      </w:r>
      <w:r w:rsidRPr="00192F3E">
        <w:rPr>
          <w:rFonts w:ascii="Lato" w:hAnsi="Lato"/>
          <w:b/>
        </w:rPr>
        <w:t xml:space="preserve"> 1</w:t>
      </w:r>
      <w:r w:rsidRPr="00EA15A4">
        <w:rPr>
          <w:rFonts w:ascii="Lato" w:hAnsi="Lato"/>
        </w:rPr>
        <w:t xml:space="preserve"> – from the list above adding others that might add to the theme of the day. Ask workshop leaders to run them twice asking participants to pick two they will attend.</w:t>
      </w:r>
    </w:p>
    <w:p w:rsidR="00E43C9D" w:rsidRPr="00EA15A4" w:rsidRDefault="00E43C9D" w:rsidP="00E43C9D">
      <w:pPr>
        <w:ind w:left="1440" w:hanging="1440"/>
        <w:rPr>
          <w:rFonts w:ascii="Lato" w:hAnsi="Lato"/>
        </w:rPr>
      </w:pPr>
    </w:p>
    <w:p w:rsidR="00E43C9D" w:rsidRDefault="00E43C9D" w:rsidP="00E43C9D">
      <w:pPr>
        <w:rPr>
          <w:rFonts w:ascii="Lato" w:hAnsi="Lato"/>
        </w:rPr>
      </w:pPr>
      <w:r w:rsidRPr="00EA15A4">
        <w:rPr>
          <w:rFonts w:ascii="Lato" w:hAnsi="Lato"/>
        </w:rPr>
        <w:t>12.30pm</w:t>
      </w:r>
      <w:r w:rsidRPr="00EA15A4">
        <w:rPr>
          <w:rFonts w:ascii="Lato" w:hAnsi="Lato"/>
        </w:rPr>
        <w:tab/>
        <w:t>Lunch</w:t>
      </w:r>
    </w:p>
    <w:p w:rsidR="00E43C9D" w:rsidRPr="00EA15A4" w:rsidRDefault="00E43C9D" w:rsidP="00E43C9D">
      <w:pPr>
        <w:rPr>
          <w:rFonts w:ascii="Lato" w:hAnsi="Lato"/>
        </w:rPr>
      </w:pPr>
    </w:p>
    <w:p w:rsidR="00E43C9D" w:rsidRDefault="00E43C9D" w:rsidP="00E43C9D">
      <w:pPr>
        <w:rPr>
          <w:rFonts w:ascii="Lato" w:hAnsi="Lato"/>
          <w:b/>
        </w:rPr>
      </w:pPr>
      <w:r w:rsidRPr="00EA15A4">
        <w:rPr>
          <w:rFonts w:ascii="Lato" w:hAnsi="Lato"/>
        </w:rPr>
        <w:t>1.30pm</w:t>
      </w:r>
      <w:r w:rsidRPr="00EA15A4">
        <w:rPr>
          <w:rFonts w:ascii="Lato" w:hAnsi="Lato"/>
        </w:rPr>
        <w:tab/>
      </w:r>
      <w:r>
        <w:rPr>
          <w:rFonts w:ascii="Lato" w:hAnsi="Lato"/>
          <w:b/>
        </w:rPr>
        <w:t>Workshops</w:t>
      </w:r>
      <w:r w:rsidRPr="00192F3E">
        <w:rPr>
          <w:rFonts w:ascii="Lato" w:hAnsi="Lato"/>
          <w:b/>
        </w:rPr>
        <w:t xml:space="preserve"> 2</w:t>
      </w:r>
    </w:p>
    <w:p w:rsidR="00E43C9D" w:rsidRPr="00192F3E" w:rsidRDefault="00E43C9D" w:rsidP="00E43C9D">
      <w:pPr>
        <w:rPr>
          <w:rFonts w:ascii="Lato" w:hAnsi="Lato"/>
          <w:b/>
        </w:rPr>
      </w:pPr>
    </w:p>
    <w:p w:rsidR="00E43C9D" w:rsidRDefault="00E43C9D" w:rsidP="00E43C9D">
      <w:pPr>
        <w:ind w:left="1440" w:hanging="1440"/>
        <w:rPr>
          <w:rFonts w:ascii="Lato" w:hAnsi="Lato"/>
        </w:rPr>
      </w:pPr>
      <w:r w:rsidRPr="00EA15A4">
        <w:rPr>
          <w:rFonts w:ascii="Lato" w:hAnsi="Lato"/>
        </w:rPr>
        <w:t>2.30pm</w:t>
      </w:r>
      <w:r w:rsidRPr="00EA15A4">
        <w:rPr>
          <w:rFonts w:ascii="Lato" w:hAnsi="Lato"/>
        </w:rPr>
        <w:tab/>
        <w:t>A session outlining the kinds of material and resources that are available for use in any parish. Many of these are outlined above in the ‘possible resources’ for each workshop.</w:t>
      </w:r>
    </w:p>
    <w:p w:rsidR="00E43C9D" w:rsidRPr="00EA15A4" w:rsidRDefault="00E43C9D" w:rsidP="00E43C9D">
      <w:pPr>
        <w:ind w:left="1440" w:hanging="1440"/>
        <w:rPr>
          <w:rFonts w:ascii="Lato" w:hAnsi="Lato"/>
        </w:rPr>
      </w:pPr>
    </w:p>
    <w:p w:rsidR="00E43C9D" w:rsidRDefault="00E43C9D" w:rsidP="00E43C9D">
      <w:pPr>
        <w:rPr>
          <w:rFonts w:ascii="Lato" w:hAnsi="Lato"/>
        </w:rPr>
      </w:pPr>
      <w:r w:rsidRPr="00EA15A4">
        <w:rPr>
          <w:rFonts w:ascii="Lato" w:hAnsi="Lato"/>
        </w:rPr>
        <w:t>3.00pm</w:t>
      </w:r>
      <w:r w:rsidRPr="00EA15A4">
        <w:rPr>
          <w:rFonts w:ascii="Lato" w:hAnsi="Lato"/>
        </w:rPr>
        <w:tab/>
        <w:t>Reflections on the day given by the Bishop and</w:t>
      </w:r>
      <w:r>
        <w:rPr>
          <w:rFonts w:ascii="Lato" w:hAnsi="Lato"/>
        </w:rPr>
        <w:t>/or</w:t>
      </w:r>
      <w:r w:rsidRPr="00EA15A4">
        <w:rPr>
          <w:rFonts w:ascii="Lato" w:hAnsi="Lato"/>
        </w:rPr>
        <w:t xml:space="preserve"> other observers</w:t>
      </w:r>
    </w:p>
    <w:p w:rsidR="00E43C9D" w:rsidRDefault="00E43C9D" w:rsidP="00E43C9D">
      <w:pPr>
        <w:rPr>
          <w:rFonts w:ascii="Lato" w:hAnsi="Lato"/>
        </w:rPr>
      </w:pPr>
      <w:r w:rsidRPr="00EA15A4">
        <w:rPr>
          <w:rFonts w:ascii="Lato" w:hAnsi="Lato"/>
        </w:rPr>
        <w:t xml:space="preserve"> </w:t>
      </w:r>
    </w:p>
    <w:p w:rsidR="00E43C9D" w:rsidRPr="00EA15A4" w:rsidRDefault="00E43C9D" w:rsidP="00E43C9D">
      <w:pPr>
        <w:ind w:left="1440" w:hanging="1440"/>
        <w:rPr>
          <w:rFonts w:ascii="Lato" w:hAnsi="Lato"/>
        </w:rPr>
      </w:pPr>
      <w:r w:rsidRPr="00EA15A4">
        <w:rPr>
          <w:rFonts w:ascii="Lato" w:hAnsi="Lato"/>
        </w:rPr>
        <w:t>3.30pm</w:t>
      </w:r>
      <w:r w:rsidRPr="00EA15A4">
        <w:rPr>
          <w:rFonts w:ascii="Lato" w:hAnsi="Lato"/>
        </w:rPr>
        <w:tab/>
        <w:t>Service of the Word taking as its theme ‘The Word of God’ [see possible</w:t>
      </w:r>
      <w:r>
        <w:rPr>
          <w:rFonts w:ascii="Lato" w:hAnsi="Lato"/>
        </w:rPr>
        <w:t xml:space="preserve"> </w:t>
      </w:r>
      <w:r w:rsidRPr="00EA15A4">
        <w:rPr>
          <w:rFonts w:ascii="Lato" w:hAnsi="Lato"/>
        </w:rPr>
        <w:t>outline below]</w:t>
      </w:r>
    </w:p>
    <w:p w:rsidR="00E43C9D" w:rsidRPr="00EA15A4" w:rsidRDefault="00E43C9D" w:rsidP="00E43C9D">
      <w:pPr>
        <w:ind w:left="720"/>
        <w:rPr>
          <w:rFonts w:ascii="Lato" w:hAnsi="Lato"/>
        </w:rPr>
      </w:pPr>
      <w:r w:rsidRPr="00EA15A4">
        <w:rPr>
          <w:rFonts w:ascii="Lato" w:hAnsi="Lato"/>
        </w:rPr>
        <w:t xml:space="preserve"> </w:t>
      </w:r>
    </w:p>
    <w:p w:rsidR="00E43C9D" w:rsidRPr="00E43C9D" w:rsidRDefault="00E43C9D" w:rsidP="00E43C9D">
      <w:pPr>
        <w:jc w:val="center"/>
        <w:rPr>
          <w:rFonts w:ascii="Calibri" w:eastAsia="MS Gothic" w:hAnsi="Calibri"/>
          <w:b/>
          <w:color w:val="365F91"/>
          <w:sz w:val="26"/>
          <w:szCs w:val="26"/>
        </w:rPr>
      </w:pPr>
      <w:r>
        <w:rPr>
          <w:b/>
        </w:rPr>
        <w:br w:type="page"/>
      </w:r>
      <w:r w:rsidRPr="00192F3E">
        <w:rPr>
          <w:b/>
        </w:rPr>
        <w:t>Possible Worship Outline</w:t>
      </w:r>
    </w:p>
    <w:p w:rsidR="00E43C9D" w:rsidRPr="00EA15A4" w:rsidRDefault="00E43C9D" w:rsidP="00E43C9D">
      <w:pPr>
        <w:rPr>
          <w:rFonts w:ascii="Lato" w:hAnsi="Lato"/>
        </w:rPr>
      </w:pPr>
    </w:p>
    <w:p w:rsidR="00E43C9D" w:rsidRPr="00192F3E" w:rsidRDefault="00E43C9D" w:rsidP="00E43C9D">
      <w:pPr>
        <w:jc w:val="center"/>
        <w:rPr>
          <w:rFonts w:ascii="Lato" w:hAnsi="Lato"/>
          <w:i/>
        </w:rPr>
      </w:pPr>
      <w:r w:rsidRPr="00192F3E">
        <w:rPr>
          <w:rFonts w:ascii="Lato" w:hAnsi="Lato"/>
          <w:i/>
        </w:rPr>
        <w:t>Your Word is a light to my path</w:t>
      </w:r>
    </w:p>
    <w:p w:rsidR="00E43C9D" w:rsidRPr="00EA15A4" w:rsidRDefault="00E43C9D" w:rsidP="00E43C9D">
      <w:pPr>
        <w:rPr>
          <w:rFonts w:ascii="Lato" w:hAnsi="Lato"/>
        </w:rPr>
      </w:pPr>
    </w:p>
    <w:p w:rsidR="00E43C9D" w:rsidRPr="00192F3E" w:rsidRDefault="00E43C9D" w:rsidP="00E43C9D">
      <w:pPr>
        <w:ind w:left="720"/>
        <w:rPr>
          <w:rFonts w:ascii="Lato" w:hAnsi="Lato"/>
          <w:sz w:val="20"/>
        </w:rPr>
      </w:pPr>
      <w:r w:rsidRPr="00192F3E">
        <w:rPr>
          <w:rFonts w:ascii="Lato" w:hAnsi="Lato"/>
          <w:sz w:val="20"/>
        </w:rPr>
        <w:t>The word of God is living and active.</w:t>
      </w:r>
    </w:p>
    <w:p w:rsidR="00E43C9D" w:rsidRPr="00192F3E" w:rsidRDefault="00E43C9D" w:rsidP="00E43C9D">
      <w:pPr>
        <w:rPr>
          <w:rFonts w:ascii="Lato" w:hAnsi="Lato"/>
          <w:sz w:val="20"/>
        </w:rPr>
      </w:pPr>
      <w:r w:rsidRPr="00192F3E">
        <w:rPr>
          <w:rFonts w:ascii="Lato" w:hAnsi="Lato"/>
          <w:sz w:val="20"/>
        </w:rPr>
        <w:t>It judges the thoughts and intentions of the heart.</w:t>
      </w:r>
    </w:p>
    <w:p w:rsidR="00E43C9D" w:rsidRPr="00192F3E" w:rsidRDefault="00E43C9D" w:rsidP="00E43C9D">
      <w:pPr>
        <w:rPr>
          <w:rFonts w:ascii="Lato" w:hAnsi="Lato"/>
          <w:sz w:val="20"/>
        </w:rPr>
      </w:pPr>
      <w:r w:rsidRPr="00192F3E">
        <w:rPr>
          <w:rFonts w:ascii="Lato" w:hAnsi="Lato"/>
          <w:sz w:val="20"/>
        </w:rPr>
        <w:t>All is open and laid bare before the eyes of him to whom we give account.</w:t>
      </w:r>
    </w:p>
    <w:p w:rsidR="00E43C9D" w:rsidRPr="00192F3E" w:rsidRDefault="00E43C9D" w:rsidP="00E43C9D">
      <w:pPr>
        <w:rPr>
          <w:rFonts w:ascii="Lato" w:hAnsi="Lato"/>
          <w:sz w:val="20"/>
        </w:rPr>
      </w:pPr>
      <w:r w:rsidRPr="00192F3E">
        <w:rPr>
          <w:rFonts w:ascii="Lato" w:hAnsi="Lato"/>
          <w:sz w:val="20"/>
        </w:rPr>
        <w:t>We confess our sins in penitence and faith.</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May your loving mercy come to me, O Lord, and your salvation according to your word: Lord, have mercy.</w:t>
      </w:r>
    </w:p>
    <w:p w:rsidR="00E43C9D" w:rsidRPr="00192F3E" w:rsidRDefault="00E43C9D" w:rsidP="00E43C9D">
      <w:pPr>
        <w:rPr>
          <w:rFonts w:ascii="Lato" w:hAnsi="Lato"/>
          <w:b/>
          <w:sz w:val="20"/>
        </w:rPr>
      </w:pPr>
      <w:r w:rsidRPr="00192F3E">
        <w:rPr>
          <w:rFonts w:ascii="Lato" w:hAnsi="Lato"/>
          <w:b/>
          <w:sz w:val="20"/>
        </w:rPr>
        <w:t>Lord, have mercy.</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 xml:space="preserve">Your word is a lantern to my feet and a light to my path: </w:t>
      </w:r>
    </w:p>
    <w:p w:rsidR="00E43C9D" w:rsidRPr="00192F3E" w:rsidRDefault="00E43C9D" w:rsidP="00E43C9D">
      <w:pPr>
        <w:rPr>
          <w:rFonts w:ascii="Lato" w:hAnsi="Lato"/>
          <w:sz w:val="20"/>
        </w:rPr>
      </w:pPr>
      <w:r w:rsidRPr="00192F3E">
        <w:rPr>
          <w:rFonts w:ascii="Lato" w:hAnsi="Lato"/>
          <w:sz w:val="20"/>
        </w:rPr>
        <w:t>Christ, have mercy.</w:t>
      </w:r>
    </w:p>
    <w:p w:rsidR="00E43C9D" w:rsidRPr="00192F3E" w:rsidRDefault="00E43C9D" w:rsidP="00E43C9D">
      <w:pPr>
        <w:rPr>
          <w:rFonts w:ascii="Lato" w:hAnsi="Lato"/>
          <w:b/>
          <w:sz w:val="20"/>
        </w:rPr>
      </w:pPr>
      <w:r w:rsidRPr="00192F3E">
        <w:rPr>
          <w:rFonts w:ascii="Lato" w:hAnsi="Lato"/>
          <w:b/>
          <w:sz w:val="20"/>
        </w:rPr>
        <w:t>Christ, have mercy.</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O let your mercy come to me that I may live, for your law is my delight:</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Lord, have mercy.</w:t>
      </w:r>
    </w:p>
    <w:p w:rsidR="00E43C9D" w:rsidRPr="00192F3E" w:rsidRDefault="00E43C9D" w:rsidP="00E43C9D">
      <w:pPr>
        <w:rPr>
          <w:rFonts w:ascii="Lato" w:hAnsi="Lato"/>
          <w:sz w:val="20"/>
        </w:rPr>
      </w:pPr>
      <w:r w:rsidRPr="00192F3E">
        <w:rPr>
          <w:rFonts w:ascii="Lato" w:hAnsi="Lato"/>
          <w:b/>
          <w:sz w:val="20"/>
        </w:rPr>
        <w:t>Lord, have mercy.</w:t>
      </w:r>
      <w:r w:rsidRPr="00192F3E">
        <w:rPr>
          <w:rFonts w:ascii="Lato" w:hAnsi="Lato"/>
          <w:sz w:val="20"/>
        </w:rPr>
        <w:t xml:space="preserve"> </w:t>
      </w:r>
    </w:p>
    <w:p w:rsidR="00E43C9D" w:rsidRPr="00192F3E" w:rsidRDefault="00E43C9D" w:rsidP="00E43C9D">
      <w:pPr>
        <w:jc w:val="right"/>
        <w:rPr>
          <w:rFonts w:ascii="Lato" w:hAnsi="Lato"/>
          <w:sz w:val="20"/>
        </w:rPr>
      </w:pPr>
      <w:r w:rsidRPr="00192F3E">
        <w:rPr>
          <w:rFonts w:ascii="Lato" w:hAnsi="Lato"/>
          <w:sz w:val="20"/>
        </w:rPr>
        <w:t>Psalm 119: 105-112</w:t>
      </w:r>
    </w:p>
    <w:p w:rsidR="00E43C9D" w:rsidRPr="00192F3E" w:rsidRDefault="00E43C9D" w:rsidP="00E43C9D">
      <w:pPr>
        <w:ind w:firstLine="720"/>
        <w:rPr>
          <w:rFonts w:ascii="Lato" w:hAnsi="Lato"/>
          <w:i/>
          <w:sz w:val="20"/>
        </w:rPr>
      </w:pPr>
      <w:r w:rsidRPr="00192F3E">
        <w:rPr>
          <w:rFonts w:ascii="Lato" w:hAnsi="Lato"/>
          <w:i/>
          <w:sz w:val="20"/>
        </w:rPr>
        <w:t>Silence</w:t>
      </w:r>
    </w:p>
    <w:p w:rsidR="00E43C9D" w:rsidRPr="00192F3E" w:rsidRDefault="00E43C9D" w:rsidP="00E43C9D">
      <w:pPr>
        <w:rPr>
          <w:rFonts w:ascii="Lato" w:hAnsi="Lato"/>
          <w:sz w:val="20"/>
        </w:rPr>
      </w:pPr>
    </w:p>
    <w:p w:rsidR="00E43C9D" w:rsidRPr="00192F3E" w:rsidRDefault="00E43C9D" w:rsidP="00E43C9D">
      <w:pPr>
        <w:ind w:firstLine="720"/>
        <w:rPr>
          <w:rFonts w:ascii="Lato" w:hAnsi="Lato"/>
          <w:sz w:val="20"/>
        </w:rPr>
      </w:pPr>
      <w:r w:rsidRPr="00192F3E">
        <w:rPr>
          <w:rFonts w:ascii="Lato" w:hAnsi="Lato"/>
          <w:b/>
          <w:sz w:val="20"/>
        </w:rPr>
        <w:t>Reading</w:t>
      </w:r>
      <w:r w:rsidRPr="00192F3E">
        <w:rPr>
          <w:rFonts w:ascii="Lato" w:hAnsi="Lato"/>
          <w:sz w:val="20"/>
        </w:rPr>
        <w:t>: 2 Timothy 3:10-17</w:t>
      </w:r>
    </w:p>
    <w:p w:rsidR="00E43C9D" w:rsidRPr="00192F3E" w:rsidRDefault="00E43C9D" w:rsidP="00E43C9D">
      <w:pPr>
        <w:rPr>
          <w:rFonts w:ascii="Lato" w:hAnsi="Lato"/>
          <w:sz w:val="20"/>
        </w:rPr>
      </w:pPr>
    </w:p>
    <w:p w:rsidR="00E43C9D" w:rsidRPr="00192F3E" w:rsidRDefault="00E43C9D" w:rsidP="00E43C9D">
      <w:pPr>
        <w:ind w:firstLine="720"/>
        <w:rPr>
          <w:rFonts w:ascii="Lato" w:hAnsi="Lato"/>
          <w:i/>
          <w:sz w:val="20"/>
        </w:rPr>
      </w:pPr>
      <w:r w:rsidRPr="00192F3E">
        <w:rPr>
          <w:rFonts w:ascii="Lato" w:hAnsi="Lato"/>
          <w:i/>
          <w:sz w:val="20"/>
        </w:rPr>
        <w:t>Silence</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The Word of life which was from the beginning we proclaim to you.</w:t>
      </w:r>
    </w:p>
    <w:p w:rsidR="00E43C9D" w:rsidRPr="00192F3E" w:rsidRDefault="00E43C9D" w:rsidP="00E43C9D">
      <w:pPr>
        <w:rPr>
          <w:rFonts w:ascii="Lato" w:hAnsi="Lato"/>
          <w:sz w:val="20"/>
        </w:rPr>
      </w:pPr>
      <w:r w:rsidRPr="00192F3E">
        <w:rPr>
          <w:rFonts w:ascii="Lato" w:hAnsi="Lato"/>
          <w:sz w:val="20"/>
        </w:rPr>
        <w:t>The darkness is passing away</w:t>
      </w:r>
    </w:p>
    <w:p w:rsidR="00E43C9D" w:rsidRPr="00192F3E" w:rsidRDefault="00E43C9D" w:rsidP="00E43C9D">
      <w:pPr>
        <w:rPr>
          <w:rFonts w:ascii="Lato" w:hAnsi="Lato"/>
          <w:sz w:val="20"/>
        </w:rPr>
      </w:pPr>
      <w:r w:rsidRPr="00192F3E">
        <w:rPr>
          <w:rFonts w:ascii="Lato" w:hAnsi="Lato"/>
          <w:sz w:val="20"/>
        </w:rPr>
        <w:t>and the true light is already shining;</w:t>
      </w:r>
    </w:p>
    <w:p w:rsidR="00E43C9D" w:rsidRPr="00192F3E" w:rsidRDefault="00E43C9D" w:rsidP="00E43C9D">
      <w:pPr>
        <w:rPr>
          <w:rFonts w:ascii="Lato" w:hAnsi="Lato"/>
          <w:sz w:val="20"/>
        </w:rPr>
      </w:pPr>
      <w:r w:rsidRPr="00192F3E">
        <w:rPr>
          <w:rFonts w:ascii="Lato" w:hAnsi="Lato"/>
          <w:sz w:val="20"/>
        </w:rPr>
        <w:t>the Word of life which was from the beginning. That which we heard, which we saw with our eyes,</w:t>
      </w:r>
    </w:p>
    <w:p w:rsidR="00E43C9D" w:rsidRPr="00192F3E" w:rsidRDefault="00E43C9D" w:rsidP="00E43C9D">
      <w:pPr>
        <w:rPr>
          <w:rFonts w:ascii="Lato" w:hAnsi="Lato"/>
          <w:sz w:val="20"/>
        </w:rPr>
      </w:pPr>
      <w:r w:rsidRPr="00192F3E">
        <w:rPr>
          <w:rFonts w:ascii="Lato" w:hAnsi="Lato"/>
          <w:sz w:val="20"/>
        </w:rPr>
        <w:t>and touched with our hands, we proclaim to you.</w:t>
      </w:r>
    </w:p>
    <w:p w:rsidR="00E43C9D" w:rsidRPr="00192F3E" w:rsidRDefault="00E43C9D" w:rsidP="00E43C9D">
      <w:pPr>
        <w:rPr>
          <w:rFonts w:ascii="Lato" w:hAnsi="Lato"/>
          <w:sz w:val="20"/>
        </w:rPr>
      </w:pPr>
      <w:r w:rsidRPr="00192F3E">
        <w:rPr>
          <w:rFonts w:ascii="Lato" w:hAnsi="Lato"/>
          <w:sz w:val="20"/>
        </w:rPr>
        <w:t>For our fellowship is with the Father, and with his Son, Jesus Christ our Lord.</w:t>
      </w:r>
    </w:p>
    <w:p w:rsidR="00E43C9D" w:rsidRPr="00192F3E" w:rsidRDefault="00E43C9D" w:rsidP="00E43C9D">
      <w:pPr>
        <w:rPr>
          <w:rFonts w:ascii="Lato" w:hAnsi="Lato"/>
          <w:sz w:val="20"/>
        </w:rPr>
      </w:pPr>
      <w:r w:rsidRPr="00192F3E">
        <w:rPr>
          <w:rFonts w:ascii="Lato" w:hAnsi="Lato"/>
          <w:sz w:val="20"/>
        </w:rPr>
        <w:t>The Word of life which was from the beginning we proclaim to you.</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 xml:space="preserve">We pray for strength to follow Jesus. </w:t>
      </w:r>
    </w:p>
    <w:p w:rsidR="00E43C9D" w:rsidRPr="00192F3E" w:rsidRDefault="00E43C9D" w:rsidP="00E43C9D">
      <w:pPr>
        <w:rPr>
          <w:rFonts w:ascii="Lato" w:hAnsi="Lato"/>
          <w:sz w:val="20"/>
        </w:rPr>
      </w:pPr>
      <w:r w:rsidRPr="00192F3E">
        <w:rPr>
          <w:rFonts w:ascii="Lato" w:hAnsi="Lato"/>
          <w:sz w:val="20"/>
        </w:rPr>
        <w:t>Saviour, we hear your call.</w:t>
      </w:r>
    </w:p>
    <w:p w:rsidR="00E43C9D" w:rsidRPr="00192F3E" w:rsidRDefault="00E43C9D" w:rsidP="00E43C9D">
      <w:pPr>
        <w:rPr>
          <w:rFonts w:ascii="Lato" w:hAnsi="Lato"/>
          <w:b/>
          <w:sz w:val="20"/>
        </w:rPr>
      </w:pPr>
      <w:r w:rsidRPr="00192F3E">
        <w:rPr>
          <w:rFonts w:ascii="Lato" w:hAnsi="Lato"/>
          <w:b/>
          <w:sz w:val="20"/>
        </w:rPr>
        <w:t xml:space="preserve">Help us to follow. </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Jesus said: 'Whoever wishes to be great among you must be your servant,'</w:t>
      </w:r>
    </w:p>
    <w:p w:rsidR="00E43C9D" w:rsidRPr="00192F3E" w:rsidRDefault="00E43C9D" w:rsidP="00E43C9D">
      <w:pPr>
        <w:rPr>
          <w:rFonts w:ascii="Lato" w:hAnsi="Lato"/>
          <w:sz w:val="20"/>
        </w:rPr>
      </w:pPr>
      <w:r w:rsidRPr="00192F3E">
        <w:rPr>
          <w:rFonts w:ascii="Lato" w:hAnsi="Lato"/>
          <w:sz w:val="20"/>
        </w:rPr>
        <w:t xml:space="preserve">Saviour, we hear your call. </w:t>
      </w:r>
    </w:p>
    <w:p w:rsidR="00E43C9D" w:rsidRPr="00192F3E" w:rsidRDefault="00E43C9D" w:rsidP="00E43C9D">
      <w:pPr>
        <w:rPr>
          <w:rFonts w:ascii="Lato" w:hAnsi="Lato"/>
          <w:b/>
          <w:sz w:val="20"/>
        </w:rPr>
      </w:pPr>
      <w:r w:rsidRPr="00192F3E">
        <w:rPr>
          <w:rFonts w:ascii="Lato" w:hAnsi="Lato"/>
          <w:b/>
          <w:sz w:val="20"/>
        </w:rPr>
        <w:t xml:space="preserve">Help us to follow. </w:t>
      </w:r>
    </w:p>
    <w:p w:rsidR="00E43C9D" w:rsidRPr="00192F3E" w:rsidRDefault="00E43C9D" w:rsidP="00E43C9D">
      <w:pPr>
        <w:rPr>
          <w:rFonts w:ascii="Lato" w:hAnsi="Lato"/>
          <w:sz w:val="20"/>
        </w:rPr>
      </w:pPr>
      <w:r w:rsidRPr="00192F3E">
        <w:rPr>
          <w:rFonts w:ascii="Lato" w:hAnsi="Lato"/>
          <w:sz w:val="20"/>
        </w:rPr>
        <w:t xml:space="preserve"> </w:t>
      </w:r>
    </w:p>
    <w:p w:rsidR="00E43C9D" w:rsidRPr="00192F3E" w:rsidRDefault="00E43C9D" w:rsidP="00E43C9D">
      <w:pPr>
        <w:rPr>
          <w:rFonts w:ascii="Lato" w:hAnsi="Lato"/>
          <w:sz w:val="20"/>
        </w:rPr>
      </w:pPr>
      <w:r w:rsidRPr="00192F3E">
        <w:rPr>
          <w:rFonts w:ascii="Lato" w:hAnsi="Lato"/>
          <w:sz w:val="20"/>
        </w:rPr>
        <w:t>Jesus said: 'Unless you change</w:t>
      </w:r>
    </w:p>
    <w:p w:rsidR="00E43C9D" w:rsidRPr="00192F3E" w:rsidRDefault="00E43C9D" w:rsidP="00E43C9D">
      <w:pPr>
        <w:rPr>
          <w:rFonts w:ascii="Lato" w:hAnsi="Lato"/>
          <w:sz w:val="20"/>
        </w:rPr>
      </w:pPr>
      <w:r w:rsidRPr="00192F3E">
        <w:rPr>
          <w:rFonts w:ascii="Lato" w:hAnsi="Lato"/>
          <w:sz w:val="20"/>
        </w:rPr>
        <w:t>and become humble like little children,</w:t>
      </w:r>
    </w:p>
    <w:p w:rsidR="00E43C9D" w:rsidRPr="00192F3E" w:rsidRDefault="00E43C9D" w:rsidP="00E43C9D">
      <w:pPr>
        <w:rPr>
          <w:rFonts w:ascii="Lato" w:hAnsi="Lato"/>
          <w:sz w:val="20"/>
        </w:rPr>
      </w:pPr>
      <w:r w:rsidRPr="00192F3E">
        <w:rPr>
          <w:rFonts w:ascii="Lato" w:hAnsi="Lato"/>
          <w:sz w:val="20"/>
        </w:rPr>
        <w:t xml:space="preserve">you can never enter the kingdom of heaven.' </w:t>
      </w:r>
    </w:p>
    <w:p w:rsidR="00E43C9D" w:rsidRPr="00192F3E" w:rsidRDefault="00E43C9D" w:rsidP="00E43C9D">
      <w:pPr>
        <w:rPr>
          <w:rFonts w:ascii="Lato" w:hAnsi="Lato"/>
          <w:sz w:val="20"/>
        </w:rPr>
      </w:pPr>
      <w:r w:rsidRPr="00192F3E">
        <w:rPr>
          <w:rFonts w:ascii="Lato" w:hAnsi="Lato"/>
          <w:sz w:val="20"/>
        </w:rPr>
        <w:t>Saviour, we hear your call.</w:t>
      </w:r>
    </w:p>
    <w:p w:rsidR="00E43C9D" w:rsidRPr="00192F3E" w:rsidRDefault="00E43C9D" w:rsidP="00E43C9D">
      <w:pPr>
        <w:rPr>
          <w:rFonts w:ascii="Lato" w:hAnsi="Lato"/>
          <w:b/>
          <w:sz w:val="20"/>
        </w:rPr>
      </w:pPr>
      <w:r w:rsidRPr="00192F3E">
        <w:rPr>
          <w:rFonts w:ascii="Lato" w:hAnsi="Lato"/>
          <w:b/>
          <w:sz w:val="20"/>
        </w:rPr>
        <w:t xml:space="preserve">Help us to follow. </w:t>
      </w:r>
    </w:p>
    <w:p w:rsidR="00E43C9D" w:rsidRPr="00192F3E" w:rsidRDefault="00E43C9D" w:rsidP="00E43C9D">
      <w:pPr>
        <w:rPr>
          <w:rFonts w:ascii="Lato" w:hAnsi="Lato"/>
          <w:sz w:val="20"/>
        </w:rPr>
      </w:pPr>
    </w:p>
    <w:p w:rsidR="00E43C9D" w:rsidRDefault="00E43C9D" w:rsidP="00E43C9D">
      <w:pPr>
        <w:rPr>
          <w:rFonts w:ascii="Lato" w:hAnsi="Lato"/>
          <w:sz w:val="20"/>
        </w:rPr>
      </w:pPr>
      <w:r>
        <w:rPr>
          <w:rFonts w:ascii="Lato" w:hAnsi="Lato"/>
          <w:sz w:val="20"/>
        </w:rPr>
        <w:br w:type="page"/>
      </w:r>
    </w:p>
    <w:p w:rsidR="00E43C9D" w:rsidRDefault="00E43C9D" w:rsidP="00E43C9D">
      <w:pPr>
        <w:rPr>
          <w:rFonts w:ascii="Lato" w:hAnsi="Lato"/>
          <w:sz w:val="20"/>
        </w:rPr>
      </w:pPr>
      <w:r w:rsidRPr="00192F3E">
        <w:rPr>
          <w:rFonts w:ascii="Lato" w:hAnsi="Lato"/>
          <w:sz w:val="20"/>
        </w:rPr>
        <w:t xml:space="preserve">Jesus said: 'Be merciful as your Father is merciful; </w:t>
      </w:r>
    </w:p>
    <w:p w:rsidR="00E43C9D" w:rsidRPr="00192F3E" w:rsidRDefault="00E43C9D" w:rsidP="00E43C9D">
      <w:pPr>
        <w:rPr>
          <w:rFonts w:ascii="Lato" w:hAnsi="Lato"/>
          <w:sz w:val="20"/>
        </w:rPr>
      </w:pPr>
      <w:r w:rsidRPr="00192F3E">
        <w:rPr>
          <w:rFonts w:ascii="Lato" w:hAnsi="Lato"/>
          <w:sz w:val="20"/>
        </w:rPr>
        <w:t>love your enemies and do good to them.'</w:t>
      </w:r>
    </w:p>
    <w:p w:rsidR="00E43C9D" w:rsidRDefault="00E43C9D" w:rsidP="00E43C9D">
      <w:pPr>
        <w:rPr>
          <w:rFonts w:ascii="Lato" w:hAnsi="Lato"/>
          <w:sz w:val="20"/>
        </w:rPr>
      </w:pPr>
      <w:r w:rsidRPr="00192F3E">
        <w:rPr>
          <w:rFonts w:ascii="Lato" w:hAnsi="Lato"/>
          <w:sz w:val="20"/>
        </w:rPr>
        <w:t xml:space="preserve">Saviour, we hear your call. </w:t>
      </w:r>
    </w:p>
    <w:p w:rsidR="00E43C9D" w:rsidRPr="00192F3E" w:rsidRDefault="00E43C9D" w:rsidP="00E43C9D">
      <w:pPr>
        <w:rPr>
          <w:rFonts w:ascii="Lato" w:hAnsi="Lato"/>
          <w:b/>
          <w:sz w:val="20"/>
        </w:rPr>
      </w:pPr>
      <w:r w:rsidRPr="00192F3E">
        <w:rPr>
          <w:rFonts w:ascii="Lato" w:hAnsi="Lato"/>
          <w:b/>
          <w:sz w:val="20"/>
        </w:rPr>
        <w:t xml:space="preserve">Help us to follow. </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Jesus said: 'Love one another, as I love you; there is no greater love than this,</w:t>
      </w:r>
    </w:p>
    <w:p w:rsidR="00E43C9D" w:rsidRDefault="00E43C9D" w:rsidP="00E43C9D">
      <w:pPr>
        <w:rPr>
          <w:rFonts w:ascii="Lato" w:hAnsi="Lato"/>
          <w:sz w:val="20"/>
        </w:rPr>
      </w:pPr>
      <w:r w:rsidRPr="00192F3E">
        <w:rPr>
          <w:rFonts w:ascii="Lato" w:hAnsi="Lato"/>
          <w:sz w:val="20"/>
        </w:rPr>
        <w:t xml:space="preserve">to lay down your life for your friends.' </w:t>
      </w:r>
    </w:p>
    <w:p w:rsidR="00E43C9D" w:rsidRPr="00192F3E" w:rsidRDefault="00E43C9D" w:rsidP="00E43C9D">
      <w:pPr>
        <w:rPr>
          <w:rFonts w:ascii="Lato" w:hAnsi="Lato"/>
          <w:sz w:val="20"/>
        </w:rPr>
      </w:pPr>
      <w:r w:rsidRPr="00192F3E">
        <w:rPr>
          <w:rFonts w:ascii="Lato" w:hAnsi="Lato"/>
          <w:sz w:val="20"/>
        </w:rPr>
        <w:t>Saviour, we hear your call.</w:t>
      </w:r>
    </w:p>
    <w:p w:rsidR="00E43C9D" w:rsidRPr="00192F3E" w:rsidRDefault="00E43C9D" w:rsidP="00E43C9D">
      <w:pPr>
        <w:rPr>
          <w:rFonts w:ascii="Lato" w:hAnsi="Lato"/>
          <w:b/>
          <w:sz w:val="20"/>
        </w:rPr>
      </w:pPr>
      <w:r w:rsidRPr="00192F3E">
        <w:rPr>
          <w:rFonts w:ascii="Lato" w:hAnsi="Lato"/>
          <w:b/>
          <w:sz w:val="20"/>
        </w:rPr>
        <w:t xml:space="preserve">Help us to follow. </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Jesus said: 'Go to people everywhere and make them my disciples,</w:t>
      </w:r>
    </w:p>
    <w:p w:rsidR="00E43C9D" w:rsidRDefault="00E43C9D" w:rsidP="00E43C9D">
      <w:pPr>
        <w:rPr>
          <w:rFonts w:ascii="Lato" w:hAnsi="Lato"/>
          <w:sz w:val="20"/>
        </w:rPr>
      </w:pPr>
      <w:r w:rsidRPr="00192F3E">
        <w:rPr>
          <w:rFonts w:ascii="Lato" w:hAnsi="Lato"/>
          <w:sz w:val="20"/>
        </w:rPr>
        <w:t xml:space="preserve">and I will be with you always, to the end of time.' </w:t>
      </w:r>
    </w:p>
    <w:p w:rsidR="00E43C9D" w:rsidRPr="00192F3E" w:rsidRDefault="00E43C9D" w:rsidP="00E43C9D">
      <w:pPr>
        <w:rPr>
          <w:rFonts w:ascii="Lato" w:hAnsi="Lato"/>
          <w:sz w:val="20"/>
        </w:rPr>
      </w:pPr>
      <w:r w:rsidRPr="00192F3E">
        <w:rPr>
          <w:rFonts w:ascii="Lato" w:hAnsi="Lato"/>
          <w:sz w:val="20"/>
        </w:rPr>
        <w:t>Saviour, we hear your call.</w:t>
      </w:r>
    </w:p>
    <w:p w:rsidR="00E43C9D" w:rsidRPr="00192F3E" w:rsidRDefault="00E43C9D" w:rsidP="00E43C9D">
      <w:pPr>
        <w:rPr>
          <w:rFonts w:ascii="Lato" w:hAnsi="Lato"/>
          <w:b/>
          <w:sz w:val="20"/>
        </w:rPr>
      </w:pPr>
      <w:r w:rsidRPr="00192F3E">
        <w:rPr>
          <w:rFonts w:ascii="Lato" w:hAnsi="Lato"/>
          <w:b/>
          <w:sz w:val="20"/>
        </w:rPr>
        <w:t xml:space="preserve">Help us to follow. </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God of mercy,</w:t>
      </w:r>
    </w:p>
    <w:p w:rsidR="00E43C9D" w:rsidRPr="00192F3E" w:rsidRDefault="00E43C9D" w:rsidP="00E43C9D">
      <w:pPr>
        <w:rPr>
          <w:rFonts w:ascii="Lato" w:hAnsi="Lato"/>
          <w:sz w:val="20"/>
        </w:rPr>
      </w:pPr>
      <w:r w:rsidRPr="00192F3E">
        <w:rPr>
          <w:rFonts w:ascii="Lato" w:hAnsi="Lato"/>
          <w:sz w:val="20"/>
        </w:rPr>
        <w:t>you know us and love us and hear our prayer:</w:t>
      </w:r>
    </w:p>
    <w:p w:rsidR="00E43C9D" w:rsidRPr="00192F3E" w:rsidRDefault="00E43C9D" w:rsidP="00E43C9D">
      <w:pPr>
        <w:rPr>
          <w:rFonts w:ascii="Lato" w:hAnsi="Lato"/>
          <w:sz w:val="20"/>
        </w:rPr>
      </w:pPr>
      <w:r w:rsidRPr="00192F3E">
        <w:rPr>
          <w:rFonts w:ascii="Lato" w:hAnsi="Lato"/>
          <w:sz w:val="20"/>
        </w:rPr>
        <w:t>keep us in the eternal fellowship of Jesus Christ our Saviour.</w:t>
      </w:r>
    </w:p>
    <w:p w:rsidR="00E43C9D" w:rsidRPr="00192F3E" w:rsidRDefault="00E43C9D" w:rsidP="00E43C9D">
      <w:pPr>
        <w:rPr>
          <w:rFonts w:ascii="Lato" w:hAnsi="Lato"/>
          <w:b/>
          <w:sz w:val="20"/>
        </w:rPr>
      </w:pPr>
      <w:r w:rsidRPr="00192F3E">
        <w:rPr>
          <w:rFonts w:ascii="Lato" w:hAnsi="Lato"/>
          <w:b/>
          <w:sz w:val="20"/>
        </w:rPr>
        <w:t>Amen.</w:t>
      </w:r>
    </w:p>
    <w:p w:rsidR="00E43C9D" w:rsidRPr="00192F3E" w:rsidRDefault="00E43C9D" w:rsidP="00E43C9D">
      <w:pPr>
        <w:rPr>
          <w:rFonts w:ascii="Lato" w:hAnsi="Lato"/>
          <w:sz w:val="20"/>
        </w:rPr>
      </w:pPr>
    </w:p>
    <w:p w:rsidR="00E43C9D" w:rsidRPr="00192F3E" w:rsidRDefault="00E43C9D" w:rsidP="00E43C9D">
      <w:pPr>
        <w:rPr>
          <w:rFonts w:ascii="Lato" w:hAnsi="Lato"/>
          <w:sz w:val="20"/>
        </w:rPr>
      </w:pPr>
      <w:r w:rsidRPr="00192F3E">
        <w:rPr>
          <w:rFonts w:ascii="Lato" w:hAnsi="Lato"/>
          <w:sz w:val="20"/>
        </w:rPr>
        <w:t>Almighty God,</w:t>
      </w:r>
    </w:p>
    <w:p w:rsidR="00E43C9D" w:rsidRPr="00192F3E" w:rsidRDefault="00E43C9D" w:rsidP="00E43C9D">
      <w:pPr>
        <w:rPr>
          <w:rFonts w:ascii="Lato" w:hAnsi="Lato"/>
          <w:sz w:val="20"/>
        </w:rPr>
      </w:pPr>
      <w:r w:rsidRPr="00192F3E">
        <w:rPr>
          <w:rFonts w:ascii="Lato" w:hAnsi="Lato"/>
          <w:sz w:val="20"/>
        </w:rPr>
        <w:t>we thank you for the gift of your holy word. May it be a lantern to our feet,</w:t>
      </w:r>
    </w:p>
    <w:p w:rsidR="00E43C9D" w:rsidRPr="00192F3E" w:rsidRDefault="00E43C9D" w:rsidP="00E43C9D">
      <w:pPr>
        <w:rPr>
          <w:rFonts w:ascii="Lato" w:hAnsi="Lato"/>
          <w:sz w:val="20"/>
        </w:rPr>
      </w:pPr>
      <w:r w:rsidRPr="00192F3E">
        <w:rPr>
          <w:rFonts w:ascii="Lato" w:hAnsi="Lato"/>
          <w:sz w:val="20"/>
        </w:rPr>
        <w:t>a light upon our paths,</w:t>
      </w:r>
    </w:p>
    <w:p w:rsidR="00E43C9D" w:rsidRPr="00192F3E" w:rsidRDefault="00E43C9D" w:rsidP="00E43C9D">
      <w:pPr>
        <w:rPr>
          <w:rFonts w:ascii="Lato" w:hAnsi="Lato"/>
          <w:sz w:val="20"/>
        </w:rPr>
      </w:pPr>
      <w:r w:rsidRPr="00192F3E">
        <w:rPr>
          <w:rFonts w:ascii="Lato" w:hAnsi="Lato"/>
          <w:sz w:val="20"/>
        </w:rPr>
        <w:t>and a strength to our lives.</w:t>
      </w:r>
    </w:p>
    <w:p w:rsidR="00E43C9D" w:rsidRPr="00192F3E" w:rsidRDefault="00E43C9D" w:rsidP="00E43C9D">
      <w:pPr>
        <w:rPr>
          <w:rFonts w:ascii="Lato" w:hAnsi="Lato"/>
          <w:sz w:val="20"/>
        </w:rPr>
      </w:pPr>
      <w:r w:rsidRPr="00192F3E">
        <w:rPr>
          <w:rFonts w:ascii="Lato" w:hAnsi="Lato"/>
          <w:sz w:val="20"/>
        </w:rPr>
        <w:t xml:space="preserve">Take us and use us </w:t>
      </w:r>
    </w:p>
    <w:p w:rsidR="00E43C9D" w:rsidRPr="00192F3E" w:rsidRDefault="00E43C9D" w:rsidP="00E43C9D">
      <w:pPr>
        <w:rPr>
          <w:rFonts w:ascii="Lato" w:hAnsi="Lato"/>
          <w:sz w:val="20"/>
        </w:rPr>
      </w:pPr>
      <w:r w:rsidRPr="00192F3E">
        <w:rPr>
          <w:rFonts w:ascii="Lato" w:hAnsi="Lato"/>
          <w:sz w:val="20"/>
        </w:rPr>
        <w:t>to love and serve all people</w:t>
      </w:r>
    </w:p>
    <w:p w:rsidR="00E43C9D" w:rsidRPr="00192F3E" w:rsidRDefault="00E43C9D" w:rsidP="00E43C9D">
      <w:pPr>
        <w:rPr>
          <w:rFonts w:ascii="Lato" w:hAnsi="Lato"/>
          <w:sz w:val="20"/>
        </w:rPr>
      </w:pPr>
      <w:r w:rsidRPr="00192F3E">
        <w:rPr>
          <w:rFonts w:ascii="Lato" w:hAnsi="Lato"/>
          <w:sz w:val="20"/>
        </w:rPr>
        <w:t>in the power of the Holy Spirit and in the name of your Son,</w:t>
      </w:r>
    </w:p>
    <w:p w:rsidR="00E43C9D" w:rsidRPr="00192F3E" w:rsidRDefault="00E43C9D" w:rsidP="00E43C9D">
      <w:pPr>
        <w:rPr>
          <w:rFonts w:ascii="Lato" w:hAnsi="Lato"/>
          <w:sz w:val="20"/>
        </w:rPr>
      </w:pPr>
      <w:r w:rsidRPr="00192F3E">
        <w:rPr>
          <w:rFonts w:ascii="Lato" w:hAnsi="Lato"/>
          <w:sz w:val="20"/>
        </w:rPr>
        <w:t>Jesus Christ our Lord.</w:t>
      </w:r>
    </w:p>
    <w:p w:rsidR="00E43C9D" w:rsidRPr="00192F3E" w:rsidRDefault="00E43C9D" w:rsidP="00E43C9D">
      <w:pPr>
        <w:rPr>
          <w:rFonts w:ascii="Lato" w:hAnsi="Lato"/>
          <w:sz w:val="20"/>
        </w:rPr>
      </w:pPr>
    </w:p>
    <w:p w:rsidR="00E43C9D" w:rsidRPr="00192F3E" w:rsidRDefault="00E43C9D" w:rsidP="00E43C9D">
      <w:pPr>
        <w:rPr>
          <w:rFonts w:ascii="Lato" w:hAnsi="Lato"/>
          <w:sz w:val="20"/>
        </w:rPr>
      </w:pPr>
    </w:p>
    <w:p w:rsidR="00E43C9D" w:rsidRDefault="00E43C9D" w:rsidP="00E43C9D">
      <w:pPr>
        <w:jc w:val="right"/>
        <w:rPr>
          <w:rFonts w:ascii="Lato" w:hAnsi="Lato"/>
          <w:sz w:val="18"/>
          <w:szCs w:val="18"/>
        </w:rPr>
      </w:pPr>
      <w:r w:rsidRPr="00AA0547">
        <w:rPr>
          <w:rFonts w:ascii="Lato" w:hAnsi="Lato"/>
          <w:i/>
          <w:sz w:val="18"/>
          <w:szCs w:val="18"/>
        </w:rPr>
        <w:t>New Patterns for Worship</w:t>
      </w:r>
      <w:r w:rsidRPr="00AA0547">
        <w:rPr>
          <w:rFonts w:ascii="Lato" w:hAnsi="Lato"/>
          <w:sz w:val="18"/>
          <w:szCs w:val="18"/>
        </w:rPr>
        <w:t xml:space="preserve">, </w:t>
      </w:r>
    </w:p>
    <w:p w:rsidR="00E43C9D" w:rsidRPr="00AA0547" w:rsidRDefault="00E43C9D" w:rsidP="00E43C9D">
      <w:pPr>
        <w:ind w:left="720"/>
        <w:jc w:val="right"/>
        <w:rPr>
          <w:rFonts w:ascii="Lato" w:hAnsi="Lato"/>
          <w:sz w:val="18"/>
          <w:szCs w:val="18"/>
        </w:rPr>
      </w:pPr>
      <w:r w:rsidRPr="00AA0547">
        <w:rPr>
          <w:rFonts w:ascii="Lato" w:hAnsi="Lato"/>
          <w:sz w:val="18"/>
          <w:szCs w:val="18"/>
        </w:rPr>
        <w:t>material from which is included in this service is ©The Archbishops’ Council 2002</w:t>
      </w:r>
    </w:p>
    <w:p w:rsidR="00E43C9D" w:rsidRPr="00192F3E" w:rsidRDefault="00E43C9D" w:rsidP="00E43C9D">
      <w:pPr>
        <w:rPr>
          <w:rFonts w:ascii="Lato" w:hAnsi="Lato"/>
          <w:sz w:val="20"/>
        </w:rPr>
      </w:pPr>
    </w:p>
    <w:p w:rsidR="006E6ED3" w:rsidRPr="00E43C9D" w:rsidRDefault="006E6ED3" w:rsidP="00E43C9D"/>
    <w:sectPr w:rsidR="006E6ED3" w:rsidRPr="00E43C9D" w:rsidSect="00E43C9D">
      <w:headerReference w:type="default" r:id="rId7"/>
      <w:footerReference w:type="even" r:id="rId8"/>
      <w:footerReference w:type="default" r:id="rId9"/>
      <w:pgSz w:w="11901" w:h="16817"/>
      <w:pgMar w:top="1985" w:right="1836" w:bottom="1440" w:left="2410" w:header="567" w:footer="9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1FD" w:rsidRDefault="00DD51FD">
      <w:r>
        <w:separator/>
      </w:r>
    </w:p>
  </w:endnote>
  <w:endnote w:type="continuationSeparator" w:id="0">
    <w:p w:rsidR="00DD51FD" w:rsidRDefault="00DD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Gill Sans Light">
    <w:charset w:val="00"/>
    <w:family w:val="auto"/>
    <w:pitch w:val="variable"/>
    <w:sig w:usb0="80000267" w:usb1="00000000" w:usb2="00000000" w:usb3="00000000" w:csb0="000001F7" w:csb1="00000000"/>
  </w:font>
  <w:font w:name="Book Antiqua">
    <w:panose1 w:val="02040602050305030304"/>
    <w:charset w:val="00"/>
    <w:family w:val="roman"/>
    <w:pitch w:val="variable"/>
    <w:sig w:usb0="00000287" w:usb1="00000000" w:usb2="00000000" w:usb3="00000000" w:csb0="0000009F" w:csb1="00000000"/>
  </w:font>
  <w:font w:name="Lato">
    <w:panose1 w:val="020F0502020204030203"/>
    <w:charset w:val="00"/>
    <w:family w:val="swiss"/>
    <w:pitch w:val="variable"/>
    <w:sig w:usb0="E10002FF" w:usb1="5000ECFF" w:usb2="00000021" w:usb3="00000000" w:csb0="0000019F" w:csb1="00000000"/>
  </w:font>
  <w:font w:name="Verdana">
    <w:panose1 w:val="020B0604030504040204"/>
    <w:charset w:val="00"/>
    <w:family w:val="swiss"/>
    <w:pitch w:val="variable"/>
    <w:sig w:usb0="A10006FF" w:usb1="4000205B" w:usb2="00000010" w:usb3="00000000" w:csb0="0000019F" w:csb1="00000000"/>
  </w:font>
  <w:font w:name="Lato Italic">
    <w:panose1 w:val="020F0502020204030203"/>
    <w:charset w:val="00"/>
    <w:family w:val="auto"/>
    <w:pitch w:val="variable"/>
    <w:sig w:usb0="800000AF" w:usb1="4000604A" w:usb2="00000000" w:usb3="00000000" w:csb0="00000001" w:csb1="00000000"/>
  </w:font>
  <w:font w:name="Lato Light">
    <w:panose1 w:val="020F0502020204030203"/>
    <w:charset w:val="00"/>
    <w:family w:val="swiss"/>
    <w:pitch w:val="variable"/>
    <w:sig w:usb0="E10002FF" w:usb1="5000ECFF" w:usb2="00000021" w:usb3="00000000" w:csb0="0000019F" w:csb1="00000000"/>
  </w:font>
  <w:font w:name="Lato Bold">
    <w:panose1 w:val="020F0502020204030203"/>
    <w:charset w:val="00"/>
    <w:family w:val="auto"/>
    <w:pitch w:val="variable"/>
    <w:sig w:usb0="800000AF" w:usb1="40006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56" w:rsidRDefault="00120D56">
    <w:pPr>
      <w:pStyle w:val="Footer"/>
      <w:framePr w:wrap="auto"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20D56" w:rsidRDefault="00120D5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56" w:rsidRPr="003B7374" w:rsidRDefault="00120D56" w:rsidP="00197253">
    <w:pPr>
      <w:pStyle w:val="Footer"/>
      <w:framePr w:wrap="auto" w:vAnchor="text" w:hAnchor="page" w:x="6015" w:y="35"/>
      <w:jc w:val="center"/>
      <w:rPr>
        <w:rStyle w:val="PageNumber"/>
        <w:rFonts w:ascii="Lato Bold" w:hAnsi="Lato Bold"/>
      </w:rPr>
    </w:pPr>
    <w:r w:rsidRPr="003B7374">
      <w:rPr>
        <w:rStyle w:val="PageNumber"/>
        <w:rFonts w:ascii="Lato Bold" w:hAnsi="Lato Bold"/>
        <w:sz w:val="20"/>
      </w:rPr>
      <w:fldChar w:fldCharType="begin"/>
    </w:r>
    <w:r w:rsidRPr="003B7374">
      <w:rPr>
        <w:rStyle w:val="PageNumber"/>
        <w:rFonts w:ascii="Lato Bold" w:hAnsi="Lato Bold"/>
        <w:sz w:val="20"/>
      </w:rPr>
      <w:instrText xml:space="preserve">PAGE  </w:instrText>
    </w:r>
    <w:r w:rsidRPr="003B7374">
      <w:rPr>
        <w:rStyle w:val="PageNumber"/>
        <w:rFonts w:ascii="Lato Bold" w:hAnsi="Lato Bold"/>
        <w:sz w:val="20"/>
      </w:rPr>
      <w:fldChar w:fldCharType="separate"/>
    </w:r>
    <w:r w:rsidR="00A32927">
      <w:rPr>
        <w:rStyle w:val="PageNumber"/>
        <w:rFonts w:ascii="Lato Bold" w:hAnsi="Lato Bold"/>
        <w:sz w:val="20"/>
      </w:rPr>
      <w:t>1</w:t>
    </w:r>
    <w:r w:rsidRPr="003B7374">
      <w:rPr>
        <w:rStyle w:val="PageNumber"/>
        <w:rFonts w:ascii="Lato Bold" w:hAnsi="Lato Bold"/>
        <w:sz w:val="20"/>
      </w:rPr>
      <w:fldChar w:fldCharType="end"/>
    </w:r>
  </w:p>
  <w:p w:rsidR="00120D56" w:rsidRDefault="00E43C9D" w:rsidP="00621DE0">
    <w:pPr>
      <w:pStyle w:val="Footer"/>
      <w:tabs>
        <w:tab w:val="clear" w:pos="4320"/>
        <w:tab w:val="clear" w:pos="8640"/>
        <w:tab w:val="right" w:pos="8300"/>
      </w:tabs>
      <w:ind w:right="-283"/>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Macintosh HD:Users:Home:Desktop:biblelogo1.jpg" style="position:absolute;left:0;text-align:left;margin-left:-33.1pt;margin-top:642.8pt;width:59.3pt;height:35.95pt;z-index:251655168;visibility:visible;mso-position-horizontal-relative:margin;mso-position-vertical-relative:margin">
          <v:imagedata r:id="rId1" o:title=""/>
          <w10:wrap type="square" anchorx="margin" anchory="margin"/>
        </v:shape>
      </w:pict>
    </w:r>
    <w:r>
      <w:pict>
        <v:rect id="_x0000_s2058" style="position:absolute;left:0;text-align:left;margin-left:-34.65pt;margin-top:-7.5pt;width:428.05pt;height:2.85pt;z-index:251659264;visibility:visible;mso-wrap-edited:f;v-text-anchor:middle" wrapcoords="-526 0 -526 20520 22126 20520 22126 0 -52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" filled="f" fillcolor="#4f81bd" strokecolor="#f60">
          <v:fill color2="#9bc1ff" rotate="t"/>
          <v:shadow on="t" opacity="22937f" origin=",.5" offset="0,0"/>
          <w10:wrap type="through"/>
        </v:rect>
      </w:pict>
    </w:r>
    <w:r>
      <w:pict>
        <v:shape id="_x0000_s2059" type="#_x0000_t75" style="position:absolute;left:0;text-align:left;margin-left:355.5pt;margin-top:1.05pt;width:41.35pt;height:41.35pt;z-index:251660288">
          <v:imagedata r:id="rId2" o:title="ac_logo_compass_rose"/>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1FD" w:rsidRDefault="00DD51FD">
      <w:r>
        <w:separator/>
      </w:r>
    </w:p>
  </w:footnote>
  <w:footnote w:type="continuationSeparator" w:id="0">
    <w:p w:rsidR="00DD51FD" w:rsidRDefault="00DD5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0D56" w:rsidRDefault="00120D56" w:rsidP="00821F02">
    <w:pPr>
      <w:pStyle w:val="Header"/>
      <w:jc w:val="right"/>
      <w:rPr>
        <w:rFonts w:ascii="Verdana" w:hAnsi="Verdana"/>
        <w:i/>
        <w:sz w:val="18"/>
      </w:rPr>
    </w:pPr>
  </w:p>
  <w:p w:rsidR="00120D56" w:rsidRDefault="00120D56">
    <w:pPr>
      <w:pStyle w:val="Header"/>
      <w:jc w:val="right"/>
      <w:rPr>
        <w:rFonts w:ascii="Verdana" w:hAnsi="Verdana"/>
        <w:i/>
        <w:sz w:val="18"/>
      </w:rPr>
    </w:pPr>
  </w:p>
  <w:p w:rsidR="00120D56" w:rsidRPr="001E6E39" w:rsidRDefault="00120D56" w:rsidP="00A13473">
    <w:pPr>
      <w:pStyle w:val="Header"/>
      <w:rPr>
        <w:rFonts w:ascii="Lato Italic" w:hAnsi="Lato Italic"/>
        <w:color w:val="FF0000"/>
        <w:sz w:val="20"/>
      </w:rPr>
    </w:pPr>
  </w:p>
  <w:p w:rsidR="00E43C9D" w:rsidRPr="00E43C9D" w:rsidRDefault="00E43C9D" w:rsidP="00E43C9D">
    <w:pPr>
      <w:pStyle w:val="Heading1"/>
      <w:rPr>
        <w:rFonts w:ascii="Lato Light" w:hAnsi="Lato Light"/>
        <w:b w:val="0"/>
        <w:color w:val="FF6600"/>
        <w:sz w:val="20"/>
      </w:rPr>
    </w:pPr>
    <w:r>
      <w:pict>
        <v:rect id="Rectangle 5" o:spid="_x0000_s2054" style="position:absolute;margin-left:-36.1pt;margin-top:19.8pt;width:31pt;height:30pt;z-index:251657216;visibility:visible;mso-wrap-edited:f;v-text-anchor:middle" wrapcoords="-526 0 -526 20520 22126 20520 22126 0 -52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" fillcolor="#f60" stroked="f" strokecolor="#4a7ebb">
          <v:fill color2="#9bc1ff" rotate="t"/>
          <v:shadow on="t" opacity="22937f" origin=",.5" offset="0,0"/>
          <w10:wrap type="tight"/>
        </v:rect>
      </w:pict>
    </w:r>
    <w:r w:rsidR="00120D56" w:rsidRPr="003930C8">
      <w:rPr>
        <w:rFonts w:ascii="Lato Italic" w:hAnsi="Lato Italic"/>
        <w:b w:val="0"/>
        <w:color w:val="FF6600"/>
        <w:sz w:val="20"/>
      </w:rPr>
      <w:t>WORSHIP:</w:t>
    </w:r>
    <w:r w:rsidR="00120D56">
      <w:rPr>
        <w:rFonts w:ascii="Lato Italic" w:hAnsi="Lato Italic"/>
        <w:sz w:val="20"/>
      </w:rPr>
      <w:t xml:space="preserve"> </w:t>
    </w:r>
    <w:r w:rsidRPr="00E43C9D">
      <w:rPr>
        <w:rFonts w:ascii="Lato Light" w:hAnsi="Lato Light"/>
        <w:b w:val="0"/>
        <w:color w:val="FF6600"/>
        <w:sz w:val="20"/>
      </w:rPr>
      <w:t>A Day Conference to introduce the Gospel for each year of the lectionary and to encourage deeper engagement with Scripture</w:t>
    </w:r>
  </w:p>
  <w:p w:rsidR="00120D56" w:rsidRPr="002D37F1" w:rsidRDefault="00E43C9D" w:rsidP="00A13473">
    <w:pPr>
      <w:pStyle w:val="Header"/>
      <w:rPr>
        <w:rFonts w:ascii="Lato Italic" w:hAnsi="Lato Italic"/>
        <w:sz w:val="20"/>
      </w:rPr>
    </w:pPr>
    <w:r>
      <w:pict>
        <v:rect id="_x0000_s2057" style="position:absolute;margin-left:-37.15pt;margin-top:2.35pt;width:428.05pt;height:2.85pt;z-index:251658240;visibility:visible;mso-wrap-edited:f;v-text-anchor:middle" wrapcoords="-526 0 -526 20520 22126 20520 22126 0 -526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" filled="f" fillcolor="#4f81bd" strokecolor="#f60">
          <v:fill color2="#9bc1ff" rotate="t"/>
          <v:shadow on="t" opacity="22937f" origin=",.5" offset="0,0"/>
          <w10:wrap type="tight"/>
        </v:rect>
      </w:pict>
    </w:r>
  </w:p>
  <w:p w:rsidR="00120D56" w:rsidRPr="002D37F1" w:rsidRDefault="00120D56" w:rsidP="00621DE0">
    <w:pPr>
      <w:pStyle w:val="Header"/>
      <w:rPr>
        <w:sz w:val="20"/>
      </w:rPr>
    </w:pPr>
    <w:r>
      <w:pict>
        <v:line id="Straight Connector 4" o:spid="_x0000_s2053" style="position:absolute;flip:y;z-index:251656192;visibility:visible" from="-88.8pt,4.75pt" to="502.2pt,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" stroked="f" strokecolor="#4f81bd" strokeweight="2pt">
          <v:shadow on="t" opacity="24903f" origin=",.5" offset="0,0"/>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1CE49C"/>
    <w:lvl w:ilvl="0">
      <w:numFmt w:val="decimal"/>
      <w:lvlText w:val="*"/>
      <w:lvlJc w:val="left"/>
    </w:lvl>
  </w:abstractNum>
  <w:abstractNum w:abstractNumId="1" w15:restartNumberingAfterBreak="0">
    <w:nsid w:val="08CE7892"/>
    <w:multiLevelType w:val="hybridMultilevel"/>
    <w:tmpl w:val="B746A498"/>
    <w:lvl w:ilvl="0" w:tplc="60949ABA">
      <w:start w:val="1"/>
      <w:numFmt w:val="bullet"/>
      <w:lvlText w:val=""/>
      <w:lvlJc w:val="left"/>
      <w:pPr>
        <w:ind w:left="720" w:hanging="360"/>
      </w:pPr>
      <w:rPr>
        <w:rFonts w:ascii="Wingdings" w:hAnsi="Wingdings" w:hint="default"/>
        <w:color w:val="FF66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E0A9B"/>
    <w:multiLevelType w:val="hybridMultilevel"/>
    <w:tmpl w:val="1100AB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E56DF"/>
    <w:multiLevelType w:val="multilevel"/>
    <w:tmpl w:val="D152BC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31530268"/>
    <w:multiLevelType w:val="hybridMultilevel"/>
    <w:tmpl w:val="24B48DF0"/>
    <w:lvl w:ilvl="0" w:tplc="2DF6BD3C">
      <w:start w:val="2"/>
      <w:numFmt w:val="bullet"/>
      <w:lvlText w:val="•"/>
      <w:lvlJc w:val="left"/>
      <w:pPr>
        <w:ind w:left="1440" w:hanging="720"/>
      </w:pPr>
      <w:rPr>
        <w:rFonts w:ascii="Calibri" w:eastAsia="Cambria"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0C3D60"/>
    <w:multiLevelType w:val="multilevel"/>
    <w:tmpl w:val="56A46D9A"/>
    <w:lvl w:ilvl="0">
      <w:start w:val="2"/>
      <w:numFmt w:val="decimal"/>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65E6B38"/>
    <w:multiLevelType w:val="multilevel"/>
    <w:tmpl w:val="049085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572F6A"/>
    <w:multiLevelType w:val="hybridMultilevel"/>
    <w:tmpl w:val="767041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237E13"/>
    <w:multiLevelType w:val="multilevel"/>
    <w:tmpl w:val="A90E0986"/>
    <w:lvl w:ilvl="0">
      <w:start w:val="1"/>
      <w:numFmt w:val="decimal"/>
      <w:lvlText w:val="%1."/>
      <w:lvlJc w:val="left"/>
      <w:pPr>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EF046B"/>
    <w:multiLevelType w:val="hybridMultilevel"/>
    <w:tmpl w:val="FCC6CB94"/>
    <w:lvl w:ilvl="0" w:tplc="3B92BC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lvlOverride w:ilvl="0">
      <w:lvl w:ilvl="0">
        <w:numFmt w:val="bullet"/>
        <w:lvlText w:val=""/>
        <w:legacy w:legacy="1" w:legacySpace="0" w:legacyIndent="0"/>
        <w:lvlJc w:val="left"/>
        <w:rPr>
          <w:rFonts w:ascii="Symbol" w:hAnsi="Symbol" w:hint="default"/>
          <w:color w:val="000000"/>
        </w:rPr>
      </w:lvl>
    </w:lvlOverride>
  </w:num>
  <w:num w:numId="2">
    <w:abstractNumId w:val="7"/>
  </w:num>
  <w:num w:numId="3">
    <w:abstractNumId w:val="1"/>
  </w:num>
  <w:num w:numId="4">
    <w:abstractNumId w:val="8"/>
  </w:num>
  <w:num w:numId="5">
    <w:abstractNumId w:val="3"/>
  </w:num>
  <w:num w:numId="6">
    <w:abstractNumId w:val="6"/>
    <w:lvlOverride w:ilvl="0">
      <w:startOverride w:val="1"/>
    </w:lvlOverride>
  </w:num>
  <w:num w:numId="7">
    <w:abstractNumId w:val="6"/>
    <w:lvlOverride w:ilvl="0">
      <w:startOverride w:val="2"/>
    </w:lvlOverride>
  </w:num>
  <w:num w:numId="8">
    <w:abstractNumId w:val="6"/>
    <w:lvlOverride w:ilvl="0">
      <w:startOverride w:val="3"/>
    </w:lvlOverride>
  </w:num>
  <w:num w:numId="9">
    <w:abstractNumId w:val="6"/>
    <w:lvlOverride w:ilvl="0">
      <w:startOverride w:val="4"/>
    </w:lvlOverride>
  </w:num>
  <w:num w:numId="10">
    <w:abstractNumId w:val="5"/>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doNotHyphenateCap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4AF"/>
    <w:rsid w:val="000247B7"/>
    <w:rsid w:val="00044343"/>
    <w:rsid w:val="00120D56"/>
    <w:rsid w:val="0016504D"/>
    <w:rsid w:val="00183FB1"/>
    <w:rsid w:val="00194222"/>
    <w:rsid w:val="00194BBA"/>
    <w:rsid w:val="00197253"/>
    <w:rsid w:val="001A3ACB"/>
    <w:rsid w:val="001D12CB"/>
    <w:rsid w:val="001E6E39"/>
    <w:rsid w:val="002672D8"/>
    <w:rsid w:val="002903B1"/>
    <w:rsid w:val="002B14AF"/>
    <w:rsid w:val="002D37F1"/>
    <w:rsid w:val="003930C8"/>
    <w:rsid w:val="003B3EA2"/>
    <w:rsid w:val="003B7374"/>
    <w:rsid w:val="003C3B0D"/>
    <w:rsid w:val="0041405C"/>
    <w:rsid w:val="00475D9F"/>
    <w:rsid w:val="0047700D"/>
    <w:rsid w:val="00484734"/>
    <w:rsid w:val="004F4253"/>
    <w:rsid w:val="005017FB"/>
    <w:rsid w:val="00506830"/>
    <w:rsid w:val="00565CA6"/>
    <w:rsid w:val="005B25E5"/>
    <w:rsid w:val="005C1940"/>
    <w:rsid w:val="005C3A77"/>
    <w:rsid w:val="005E788C"/>
    <w:rsid w:val="00621DE0"/>
    <w:rsid w:val="00690821"/>
    <w:rsid w:val="006A602F"/>
    <w:rsid w:val="006E6ED3"/>
    <w:rsid w:val="0076455C"/>
    <w:rsid w:val="007728CE"/>
    <w:rsid w:val="00821F02"/>
    <w:rsid w:val="00855ABF"/>
    <w:rsid w:val="008A2FA6"/>
    <w:rsid w:val="008B08D0"/>
    <w:rsid w:val="00921AC6"/>
    <w:rsid w:val="00922A24"/>
    <w:rsid w:val="00963B28"/>
    <w:rsid w:val="00974668"/>
    <w:rsid w:val="009A5999"/>
    <w:rsid w:val="009C2FE1"/>
    <w:rsid w:val="009D6931"/>
    <w:rsid w:val="009F77AE"/>
    <w:rsid w:val="00A13473"/>
    <w:rsid w:val="00A32927"/>
    <w:rsid w:val="00AB7AE7"/>
    <w:rsid w:val="00AF650F"/>
    <w:rsid w:val="00B4037A"/>
    <w:rsid w:val="00B55BCC"/>
    <w:rsid w:val="00BE24FA"/>
    <w:rsid w:val="00C30E6E"/>
    <w:rsid w:val="00C72D18"/>
    <w:rsid w:val="00CA7012"/>
    <w:rsid w:val="00CE0879"/>
    <w:rsid w:val="00D33CB8"/>
    <w:rsid w:val="00D63D01"/>
    <w:rsid w:val="00D9536C"/>
    <w:rsid w:val="00DA2EC8"/>
    <w:rsid w:val="00DD51FD"/>
    <w:rsid w:val="00DE0DB2"/>
    <w:rsid w:val="00E04178"/>
    <w:rsid w:val="00E4311F"/>
    <w:rsid w:val="00E43C9D"/>
    <w:rsid w:val="00E7772D"/>
    <w:rsid w:val="00E81BD5"/>
    <w:rsid w:val="00E84D19"/>
    <w:rsid w:val="00ED3113"/>
    <w:rsid w:val="00EE1795"/>
    <w:rsid w:val="00F501C4"/>
    <w:rsid w:val="00F619BE"/>
    <w:rsid w:val="00FC2ADE"/>
    <w:rsid w:val="00FC6845"/>
    <w:rsid w:val="00FE5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15:chartTrackingRefBased/>
  <w15:docId w15:val="{56DD5CC8-68B9-4398-9E37-A02B1F20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3">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Cambria" w:eastAsia="MS Mincho" w:hAnsi="Cambria"/>
      <w:noProof/>
      <w:sz w:val="24"/>
      <w:lang w:val="en-US" w:eastAsia="en-US"/>
    </w:rPr>
  </w:style>
  <w:style w:type="paragraph" w:styleId="Heading1">
    <w:name w:val="heading 1"/>
    <w:basedOn w:val="Normal"/>
    <w:next w:val="Normal"/>
    <w:link w:val="Heading1Char"/>
    <w:qFormat/>
    <w:rsid w:val="006E6ED3"/>
    <w:pPr>
      <w:keepNext/>
      <w:keepLines/>
      <w:spacing w:before="480"/>
      <w:outlineLvl w:val="0"/>
    </w:pPr>
    <w:rPr>
      <w:rFonts w:ascii="Calibri" w:eastAsia="MS Gothic" w:hAnsi="Calibri"/>
      <w:b/>
      <w:color w:val="365F91"/>
      <w:sz w:val="28"/>
      <w:lang w:val="en-GB"/>
    </w:rPr>
  </w:style>
  <w:style w:type="paragraph" w:styleId="Heading2">
    <w:name w:val="heading 2"/>
    <w:basedOn w:val="Normal"/>
    <w:next w:val="Normal"/>
    <w:link w:val="Heading2Char"/>
    <w:qFormat/>
    <w:rsid w:val="006E6ED3"/>
    <w:pPr>
      <w:keepNext/>
      <w:keepLines/>
      <w:spacing w:before="200"/>
      <w:outlineLvl w:val="1"/>
    </w:pPr>
    <w:rPr>
      <w:rFonts w:ascii="Calibri" w:eastAsia="MS Gothic" w:hAnsi="Calibri"/>
      <w:b/>
      <w:color w:val="4F81BD"/>
      <w:sz w:val="26"/>
      <w:lang w:val="en-GB"/>
    </w:rPr>
  </w:style>
  <w:style w:type="paragraph" w:styleId="Heading3">
    <w:name w:val="heading 3"/>
    <w:basedOn w:val="Normal"/>
    <w:next w:val="Normal"/>
    <w:link w:val="Heading3Char"/>
    <w:uiPriority w:val="9"/>
    <w:qFormat/>
    <w:rsid w:val="00FE5EFA"/>
    <w:pPr>
      <w:keepNext/>
      <w:spacing w:before="240" w:after="60"/>
      <w:outlineLvl w:val="2"/>
    </w:pPr>
    <w:rPr>
      <w:rFonts w:ascii="Calibri" w:eastAsia="MS Gothic" w:hAnsi="Calibri"/>
      <w:b/>
      <w:bCs/>
      <w:sz w:val="26"/>
      <w:szCs w:val="26"/>
    </w:rPr>
  </w:style>
  <w:style w:type="paragraph" w:styleId="Heading7">
    <w:name w:val="heading 7"/>
    <w:basedOn w:val="Normal"/>
    <w:next w:val="Normal"/>
    <w:link w:val="Heading7Char"/>
    <w:uiPriority w:val="9"/>
    <w:qFormat/>
    <w:rsid w:val="00AB7AE7"/>
    <w:pPr>
      <w:spacing w:before="240" w:after="60"/>
      <w:outlineLvl w:val="6"/>
    </w:pPr>
    <w:rPr>
      <w:szCs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customStyle="1" w:styleId="HeaderChar">
    <w:name w:val="Header Char"/>
    <w:basedOn w:val="DefaultParagraphFont"/>
  </w:style>
  <w:style w:type="paragraph" w:styleId="Footer">
    <w:name w:val="footer"/>
    <w:basedOn w:val="Normal"/>
    <w:pPr>
      <w:tabs>
        <w:tab w:val="center" w:pos="4320"/>
        <w:tab w:val="right" w:pos="8640"/>
      </w:tabs>
    </w:pPr>
  </w:style>
  <w:style w:type="character" w:customStyle="1" w:styleId="FooterChar">
    <w:name w:val="Footer Char"/>
    <w:basedOn w:val="DefaultParagraphFont"/>
  </w:style>
  <w:style w:type="paragraph" w:styleId="BalloonText">
    <w:name w:val="Balloon Text"/>
    <w:basedOn w:val="Normal"/>
    <w:rPr>
      <w:rFonts w:ascii="Lucida Grande" w:hAnsi="Lucida Grande"/>
      <w:sz w:val="18"/>
    </w:rPr>
  </w:style>
  <w:style w:type="character" w:customStyle="1" w:styleId="BalloonTextChar">
    <w:name w:val="Balloon Text Char"/>
    <w:rPr>
      <w:rFonts w:ascii="Lucida Grande" w:hAnsi="Lucida Grande"/>
      <w:sz w:val="18"/>
    </w:rPr>
  </w:style>
  <w:style w:type="character" w:styleId="PageNumber">
    <w:name w:val="page number"/>
    <w:basedOn w:val="DefaultParagraphFont"/>
  </w:style>
  <w:style w:type="paragraph" w:customStyle="1" w:styleId="Style">
    <w:name w:val="Style"/>
    <w:pPr>
      <w:widowControl w:val="0"/>
      <w:autoSpaceDE w:val="0"/>
      <w:autoSpaceDN w:val="0"/>
      <w:adjustRightInd w:val="0"/>
    </w:pPr>
    <w:rPr>
      <w:rFonts w:ascii="Helvetica" w:eastAsia="Times New Roman" w:hAnsi="Helvetica"/>
      <w:noProof/>
      <w:sz w:val="24"/>
      <w:lang w:val="en-US" w:eastAsia="en-US"/>
    </w:rPr>
  </w:style>
  <w:style w:type="character" w:customStyle="1" w:styleId="Heading1Char">
    <w:name w:val="Heading 1 Char"/>
    <w:link w:val="Heading1"/>
    <w:rsid w:val="006E6ED3"/>
    <w:rPr>
      <w:rFonts w:ascii="Calibri" w:eastAsia="MS Gothic" w:hAnsi="Calibri"/>
      <w:b/>
      <w:noProof/>
      <w:color w:val="365F91"/>
      <w:sz w:val="28"/>
    </w:rPr>
  </w:style>
  <w:style w:type="character" w:customStyle="1" w:styleId="Heading2Char">
    <w:name w:val="Heading 2 Char"/>
    <w:link w:val="Heading2"/>
    <w:uiPriority w:val="9"/>
    <w:rsid w:val="006E6ED3"/>
    <w:rPr>
      <w:rFonts w:ascii="Calibri" w:eastAsia="MS Gothic" w:hAnsi="Calibri"/>
      <w:b/>
      <w:noProof/>
      <w:color w:val="4F81BD"/>
      <w:sz w:val="26"/>
    </w:rPr>
  </w:style>
  <w:style w:type="paragraph" w:styleId="FootnoteText">
    <w:name w:val="footnote text"/>
    <w:basedOn w:val="Normal"/>
    <w:link w:val="FootnoteTextChar"/>
    <w:rsid w:val="006E6ED3"/>
    <w:rPr>
      <w:rFonts w:ascii="Times New Roman" w:eastAsia="Times New Roman" w:hAnsi="Times New Roman"/>
      <w:lang w:val="en-GB"/>
    </w:rPr>
  </w:style>
  <w:style w:type="character" w:customStyle="1" w:styleId="FootnoteTextChar">
    <w:name w:val="Footnote Text Char"/>
    <w:link w:val="FootnoteText"/>
    <w:rsid w:val="006E6ED3"/>
    <w:rPr>
      <w:rFonts w:ascii="Times New Roman" w:eastAsia="Times New Roman" w:hAnsi="Times New Roman"/>
      <w:noProof/>
      <w:sz w:val="24"/>
    </w:rPr>
  </w:style>
  <w:style w:type="character" w:customStyle="1" w:styleId="Heading3Char">
    <w:name w:val="Heading 3 Char"/>
    <w:link w:val="Heading3"/>
    <w:uiPriority w:val="9"/>
    <w:rsid w:val="00FE5EFA"/>
    <w:rPr>
      <w:rFonts w:ascii="Calibri" w:eastAsia="MS Gothic" w:hAnsi="Calibri" w:cs="Times New Roman"/>
      <w:b/>
      <w:bCs/>
      <w:noProof/>
      <w:sz w:val="26"/>
      <w:szCs w:val="26"/>
      <w:lang w:val="en-US"/>
    </w:rPr>
  </w:style>
  <w:style w:type="paragraph" w:styleId="BodyText">
    <w:name w:val="Body Text"/>
    <w:basedOn w:val="Normal"/>
    <w:link w:val="BodyTextChar"/>
    <w:rsid w:val="00FE5EFA"/>
    <w:rPr>
      <w:rFonts w:ascii="Gill Sans Light" w:eastAsia="Times New Roman" w:hAnsi="Gill Sans Light"/>
      <w:color w:val="010000"/>
      <w:sz w:val="22"/>
      <w:lang w:val="en-GB"/>
    </w:rPr>
  </w:style>
  <w:style w:type="character" w:customStyle="1" w:styleId="BodyTextChar">
    <w:name w:val="Body Text Char"/>
    <w:link w:val="BodyText"/>
    <w:rsid w:val="00FE5EFA"/>
    <w:rPr>
      <w:rFonts w:ascii="Gill Sans Light" w:eastAsia="Times New Roman" w:hAnsi="Gill Sans Light"/>
      <w:noProof/>
      <w:color w:val="010000"/>
      <w:sz w:val="22"/>
    </w:rPr>
  </w:style>
  <w:style w:type="paragraph" w:customStyle="1" w:styleId="Bodytext0">
    <w:name w:val="Body text"/>
    <w:basedOn w:val="Normal"/>
    <w:rsid w:val="00AB7AE7"/>
    <w:pPr>
      <w:widowControl w:val="0"/>
      <w:tabs>
        <w:tab w:val="left" w:pos="567"/>
        <w:tab w:val="left" w:pos="1134"/>
        <w:tab w:val="left" w:pos="1701"/>
      </w:tabs>
      <w:spacing w:before="120" w:line="260" w:lineRule="atLeast"/>
    </w:pPr>
    <w:rPr>
      <w:rFonts w:ascii="Book Antiqua" w:eastAsia="Times New Roman" w:hAnsi="Book Antiqua"/>
      <w:sz w:val="22"/>
      <w:lang w:val="en-GB"/>
    </w:rPr>
  </w:style>
  <w:style w:type="character" w:customStyle="1" w:styleId="Heading7Char">
    <w:name w:val="Heading 7 Char"/>
    <w:link w:val="Heading7"/>
    <w:uiPriority w:val="9"/>
    <w:semiHidden/>
    <w:rsid w:val="00AB7AE7"/>
    <w:rPr>
      <w:rFonts w:ascii="Cambria" w:eastAsia="MS Mincho" w:hAnsi="Cambria" w:cs="Times New Roman"/>
      <w:noProof/>
      <w:sz w:val="24"/>
      <w:szCs w:val="24"/>
      <w:lang w:val="en-US"/>
    </w:rPr>
  </w:style>
  <w:style w:type="paragraph" w:styleId="ColorfulList-Accent1">
    <w:name w:val="Colorful List Accent 1"/>
    <w:basedOn w:val="Normal"/>
    <w:uiPriority w:val="34"/>
    <w:qFormat/>
    <w:rsid w:val="00AB7AE7"/>
    <w:pPr>
      <w:widowControl w:val="0"/>
      <w:spacing w:before="120" w:after="200" w:line="280" w:lineRule="atLeast"/>
      <w:ind w:left="720"/>
    </w:pPr>
    <w:rPr>
      <w:rFonts w:ascii="Book Antiqua" w:eastAsia="Times New Roman" w:hAnsi="Book Antiqua"/>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vt:lpstr>
    </vt:vector>
  </TitlesOfParts>
  <Company>six4Ltd</Company>
  <LinksUpToDate>false</LinksUpToDate>
  <CharactersWithSpaces>7557</CharactersWithSpaces>
  <SharedDoc>false</SharedDoc>
  <HLinks>
    <vt:vector size="6" baseType="variant">
      <vt:variant>
        <vt:i4>917539</vt:i4>
      </vt:variant>
      <vt:variant>
        <vt:i4>-1</vt:i4>
      </vt:variant>
      <vt:variant>
        <vt:i4>2059</vt:i4>
      </vt:variant>
      <vt:variant>
        <vt:i4>1</vt:i4>
      </vt:variant>
      <vt:variant>
        <vt:lpwstr>ac_logo_compass_rose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Stephen</dc:creator>
  <cp:keywords/>
  <cp:lastModifiedBy>Stephen Lyon</cp:lastModifiedBy>
  <cp:revision>2</cp:revision>
  <cp:lastPrinted>2013-10-14T11:07:00Z</cp:lastPrinted>
  <dcterms:created xsi:type="dcterms:W3CDTF">2016-08-05T10:04:00Z</dcterms:created>
  <dcterms:modified xsi:type="dcterms:W3CDTF">2016-08-05T10:04:00Z</dcterms:modified>
</cp:coreProperties>
</file>